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C47C84"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C47C84" w:rsidRPr="006B6FE2" w:rsidRDefault="00C47C84" w:rsidP="00C47C84">
            <w:pPr>
              <w:rPr>
                <w:b/>
                <w:sz w:val="18"/>
                <w:szCs w:val="18"/>
                <w:lang w:val="en-US"/>
              </w:rPr>
            </w:pPr>
            <w:proofErr w:type="spellStart"/>
            <w:r>
              <w:rPr>
                <w:sz w:val="18"/>
                <w:szCs w:val="18"/>
                <w:lang w:val="en-US"/>
              </w:rPr>
              <w:t>Endüstride</w:t>
            </w:r>
            <w:proofErr w:type="spellEnd"/>
            <w:r>
              <w:rPr>
                <w:sz w:val="18"/>
                <w:szCs w:val="18"/>
                <w:lang w:val="en-US"/>
              </w:rPr>
              <w:t xml:space="preserve"> </w:t>
            </w:r>
            <w:proofErr w:type="spellStart"/>
            <w:r>
              <w:rPr>
                <w:sz w:val="18"/>
                <w:szCs w:val="18"/>
                <w:lang w:val="en-US"/>
              </w:rPr>
              <w:t>Enerji</w:t>
            </w:r>
            <w:proofErr w:type="spellEnd"/>
            <w:r>
              <w:rPr>
                <w:sz w:val="18"/>
                <w:szCs w:val="18"/>
                <w:lang w:val="en-US"/>
              </w:rPr>
              <w:t xml:space="preserve"> </w:t>
            </w:r>
            <w:proofErr w:type="spellStart"/>
            <w:r>
              <w:rPr>
                <w:sz w:val="18"/>
                <w:szCs w:val="18"/>
                <w:lang w:val="en-US"/>
              </w:rPr>
              <w:t>Yönetimi</w:t>
            </w:r>
            <w:proofErr w:type="spellEnd"/>
          </w:p>
        </w:tc>
        <w:tc>
          <w:tcPr>
            <w:tcW w:w="5113" w:type="dxa"/>
            <w:gridSpan w:val="4"/>
            <w:tcBorders>
              <w:top w:val="single" w:sz="12" w:space="0" w:color="auto"/>
              <w:left w:val="nil"/>
              <w:right w:val="single" w:sz="18" w:space="0" w:color="auto"/>
            </w:tcBorders>
          </w:tcPr>
          <w:p w:rsidR="00C47C84" w:rsidRPr="006B6FE2" w:rsidRDefault="00C47C84" w:rsidP="00C47C84">
            <w:pPr>
              <w:rPr>
                <w:bCs/>
                <w:sz w:val="18"/>
                <w:szCs w:val="18"/>
                <w:lang w:val="en-US"/>
              </w:rPr>
            </w:pPr>
            <w:r>
              <w:rPr>
                <w:bCs/>
                <w:sz w:val="18"/>
                <w:szCs w:val="18"/>
                <w:lang w:val="en-US"/>
              </w:rPr>
              <w:t>Energy Management in Industry</w:t>
            </w:r>
          </w:p>
          <w:p w:rsidR="00C47C84" w:rsidRPr="006B6FE2" w:rsidRDefault="00C47C84" w:rsidP="00C47C84">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DD458E">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DD458E">
            <w:pPr>
              <w:pStyle w:val="Heading7"/>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DD458E">
            <w:pPr>
              <w:pStyle w:val="Heading7"/>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DD458E">
            <w:pPr>
              <w:pStyle w:val="Heading7"/>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C47C84"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C47C84" w:rsidRPr="006B6FE2" w:rsidRDefault="00C47C84" w:rsidP="00C47C84">
            <w:pPr>
              <w:jc w:val="center"/>
              <w:rPr>
                <w:sz w:val="18"/>
                <w:szCs w:val="18"/>
                <w:lang w:val="en-US"/>
              </w:rPr>
            </w:pPr>
            <w:r>
              <w:rPr>
                <w:sz w:val="18"/>
                <w:szCs w:val="18"/>
                <w:lang w:val="en-US"/>
              </w:rPr>
              <w:t>EBT 5</w:t>
            </w:r>
            <w:r w:rsidR="001738AA">
              <w:rPr>
                <w:sz w:val="18"/>
                <w:szCs w:val="18"/>
                <w:lang w:val="en-US"/>
              </w:rPr>
              <w:t>35</w:t>
            </w:r>
          </w:p>
        </w:tc>
        <w:tc>
          <w:tcPr>
            <w:tcW w:w="1135" w:type="dxa"/>
            <w:gridSpan w:val="2"/>
            <w:tcBorders>
              <w:top w:val="single" w:sz="12" w:space="0" w:color="auto"/>
              <w:left w:val="single" w:sz="12" w:space="0" w:color="auto"/>
              <w:bottom w:val="single" w:sz="18" w:space="0" w:color="auto"/>
              <w:right w:val="single" w:sz="12" w:space="0" w:color="auto"/>
            </w:tcBorders>
          </w:tcPr>
          <w:p w:rsidR="00C47C84" w:rsidRPr="006B6FE2" w:rsidRDefault="00C47C84" w:rsidP="00C47C84">
            <w:pPr>
              <w:jc w:val="center"/>
              <w:rPr>
                <w:sz w:val="18"/>
                <w:szCs w:val="18"/>
                <w:lang w:val="en-US"/>
              </w:rPr>
            </w:pPr>
            <w:proofErr w:type="spellStart"/>
            <w:r w:rsidRPr="006B6FE2">
              <w:rPr>
                <w:sz w:val="18"/>
                <w:szCs w:val="18"/>
                <w:lang w:val="en-US"/>
              </w:rPr>
              <w:t>Güz</w:t>
            </w:r>
            <w:proofErr w:type="spellEnd"/>
          </w:p>
          <w:p w:rsidR="00C47C84" w:rsidRPr="006B6FE2" w:rsidRDefault="00C47C84" w:rsidP="00C47C84">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C47C84" w:rsidRPr="006B6FE2" w:rsidRDefault="00C47C84" w:rsidP="00C47C84">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C47C84" w:rsidRPr="006B6FE2" w:rsidRDefault="00C47C84" w:rsidP="00C47C84">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C47C84" w:rsidRPr="00FC182A" w:rsidRDefault="00C47C84" w:rsidP="00C47C84">
            <w:pPr>
              <w:jc w:val="center"/>
              <w:rPr>
                <w:sz w:val="18"/>
                <w:szCs w:val="18"/>
                <w:lang w:val="sv-SE"/>
              </w:rPr>
            </w:pPr>
            <w:r>
              <w:rPr>
                <w:sz w:val="18"/>
                <w:szCs w:val="18"/>
                <w:lang w:val="sv-SE"/>
              </w:rPr>
              <w:t>Yüksek Lisans</w:t>
            </w:r>
          </w:p>
          <w:p w:rsidR="00C47C84" w:rsidRPr="00FC182A" w:rsidRDefault="00C47C84" w:rsidP="00C47C84">
            <w:pPr>
              <w:jc w:val="center"/>
              <w:rPr>
                <w:sz w:val="18"/>
                <w:szCs w:val="18"/>
                <w:lang w:val="sv-SE"/>
              </w:rPr>
            </w:pPr>
            <w:r>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1B744E" w:rsidRDefault="00C47C84" w:rsidP="00C47C84">
            <w:pPr>
              <w:rPr>
                <w:sz w:val="18"/>
                <w:szCs w:val="18"/>
              </w:rPr>
            </w:pPr>
            <w:r>
              <w:rPr>
                <w:sz w:val="18"/>
                <w:szCs w:val="18"/>
              </w:rPr>
              <w:t xml:space="preserve">Enerji Bilim ve Teknoloji Anabilim Dalı / Enerji </w:t>
            </w:r>
            <w:r w:rsidR="001B744E">
              <w:rPr>
                <w:sz w:val="18"/>
                <w:szCs w:val="18"/>
              </w:rPr>
              <w:t>Bilim ve Teknoloji Lisansüstü Pr</w:t>
            </w:r>
            <w:r>
              <w:rPr>
                <w:sz w:val="18"/>
                <w:szCs w:val="18"/>
              </w:rPr>
              <w:t>ogram</w:t>
            </w:r>
          </w:p>
          <w:p w:rsidR="00EF6D7F" w:rsidRPr="001B744E" w:rsidRDefault="001B744E" w:rsidP="001B744E">
            <w:pPr>
              <w:rPr>
                <w:sz w:val="18"/>
                <w:szCs w:val="18"/>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7B2D1A"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7B2D1A">
              <w:rPr>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9E4F85" w:rsidP="009E4F85">
            <w:pPr>
              <w:rPr>
                <w:sz w:val="18"/>
                <w:szCs w:val="18"/>
              </w:rPr>
            </w:pPr>
            <w:r w:rsidRPr="006B6FE2">
              <w:rPr>
                <w:sz w:val="18"/>
                <w:szCs w:val="18"/>
              </w:rPr>
              <w:t>Türkçe</w:t>
            </w:r>
            <w:r w:rsidR="00BD6CF8">
              <w:rPr>
                <w:sz w:val="18"/>
                <w:szCs w:val="18"/>
              </w:rPr>
              <w:t xml:space="preserve"> </w:t>
            </w:r>
          </w:p>
          <w:p w:rsidR="00EF6D7F" w:rsidRPr="001B744E" w:rsidRDefault="009E4F85" w:rsidP="00EF6D7F">
            <w:pPr>
              <w:rPr>
                <w:sz w:val="18"/>
                <w:szCs w:val="18"/>
              </w:rPr>
            </w:pPr>
            <w:r w:rsidRPr="006B6FE2">
              <w:rPr>
                <w:sz w:val="18"/>
                <w:szCs w:val="18"/>
                <w:lang w:val="en-US"/>
              </w:rPr>
              <w:t>(Turkish</w:t>
            </w:r>
            <w:r w:rsidR="001B744E">
              <w:rPr>
                <w:sz w:val="18"/>
                <w:szCs w:val="18"/>
                <w:lang w:val="en-US"/>
              </w:rPr>
              <w:t>)</w:t>
            </w: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73980" w:rsidRDefault="00D73980" w:rsidP="009E4F85">
            <w:pPr>
              <w:jc w:val="both"/>
              <w:rPr>
                <w:sz w:val="18"/>
                <w:szCs w:val="18"/>
              </w:rPr>
            </w:pPr>
          </w:p>
          <w:p w:rsidR="00EF6D7F" w:rsidRPr="006B6FE2" w:rsidRDefault="00D73980" w:rsidP="0099606A">
            <w:pPr>
              <w:jc w:val="both"/>
              <w:rPr>
                <w:sz w:val="18"/>
                <w:szCs w:val="18"/>
              </w:rPr>
            </w:pPr>
            <w:r>
              <w:rPr>
                <w:sz w:val="18"/>
                <w:szCs w:val="18"/>
              </w:rPr>
              <w:t xml:space="preserve">Endüstride enerji yönetiminin önemi, </w:t>
            </w:r>
            <w:r w:rsidR="0099606A">
              <w:rPr>
                <w:sz w:val="18"/>
                <w:szCs w:val="18"/>
              </w:rPr>
              <w:t xml:space="preserve">esasları, </w:t>
            </w:r>
            <w:r>
              <w:rPr>
                <w:sz w:val="18"/>
                <w:szCs w:val="18"/>
              </w:rPr>
              <w:t xml:space="preserve">ilgili veri tabanı ve yasal mevzuatlar; Enerji </w:t>
            </w:r>
            <w:r w:rsidR="0099606A">
              <w:rPr>
                <w:sz w:val="18"/>
                <w:szCs w:val="18"/>
              </w:rPr>
              <w:t>tüketim analizleri</w:t>
            </w:r>
            <w:r>
              <w:rPr>
                <w:sz w:val="18"/>
                <w:szCs w:val="18"/>
              </w:rPr>
              <w:t>; Elektrik, aydınlatma, kazan, fırın, buhar, basınçlı hava sistemlerinde enerji verimli teknolojiler; Yalıtım, atık ısı geri kazanım teknikleri; Enerji etüt ve izleme</w:t>
            </w:r>
            <w:r w:rsidR="0099606A">
              <w:rPr>
                <w:sz w:val="18"/>
                <w:szCs w:val="18"/>
              </w:rPr>
              <w:t xml:space="preserve">, </w:t>
            </w:r>
            <w:r>
              <w:rPr>
                <w:sz w:val="18"/>
                <w:szCs w:val="18"/>
              </w:rPr>
              <w:t>ölçüm aletleri ve ölçme teknikleri; Ekonomik analiz yöntemleri.</w:t>
            </w:r>
            <w:r w:rsidR="009E4F85" w:rsidRPr="006B6FE2">
              <w:rPr>
                <w:sz w:val="18"/>
                <w:szCs w:val="18"/>
              </w:rPr>
              <w:t xml:space="preserve">  </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1B744E" w:rsidRDefault="001B744E" w:rsidP="001B744E">
            <w:pPr>
              <w:jc w:val="both"/>
              <w:rPr>
                <w:sz w:val="18"/>
                <w:szCs w:val="18"/>
                <w:lang w:val="en-US"/>
              </w:rPr>
            </w:pPr>
          </w:p>
          <w:p w:rsidR="00EF6D7F" w:rsidRPr="006B6FE2" w:rsidRDefault="004D1BA0" w:rsidP="001B744E">
            <w:pPr>
              <w:jc w:val="both"/>
              <w:rPr>
                <w:sz w:val="18"/>
                <w:szCs w:val="18"/>
                <w:lang w:val="en-US"/>
              </w:rPr>
            </w:pPr>
            <w:r>
              <w:rPr>
                <w:sz w:val="18"/>
                <w:szCs w:val="18"/>
                <w:lang w:val="en-US"/>
              </w:rPr>
              <w:t>The importance, crucial points, related databases and legislation of industri</w:t>
            </w:r>
            <w:r w:rsidR="001B744E">
              <w:rPr>
                <w:sz w:val="18"/>
                <w:szCs w:val="18"/>
                <w:lang w:val="en-US"/>
              </w:rPr>
              <w:t>al energy management;</w:t>
            </w:r>
            <w:r>
              <w:rPr>
                <w:sz w:val="18"/>
                <w:szCs w:val="18"/>
                <w:lang w:val="en-US"/>
              </w:rPr>
              <w:t xml:space="preserve"> </w:t>
            </w:r>
            <w:r w:rsidR="001B744E">
              <w:rPr>
                <w:sz w:val="18"/>
                <w:szCs w:val="18"/>
                <w:lang w:val="en-US"/>
              </w:rPr>
              <w:t>E</w:t>
            </w:r>
            <w:r>
              <w:rPr>
                <w:sz w:val="18"/>
                <w:szCs w:val="18"/>
                <w:lang w:val="en-US"/>
              </w:rPr>
              <w:t xml:space="preserve">nergy consumption analysis; </w:t>
            </w:r>
            <w:r w:rsidR="001B744E">
              <w:rPr>
                <w:sz w:val="18"/>
                <w:szCs w:val="18"/>
                <w:lang w:val="en-US"/>
              </w:rPr>
              <w:t>E</w:t>
            </w:r>
            <w:r>
              <w:rPr>
                <w:sz w:val="18"/>
                <w:szCs w:val="18"/>
                <w:lang w:val="en-US"/>
              </w:rPr>
              <w:t>nergy efficiency technologies in electrical, lighting, furnace, boiler, ste</w:t>
            </w:r>
            <w:r w:rsidR="001B744E">
              <w:rPr>
                <w:sz w:val="18"/>
                <w:szCs w:val="18"/>
                <w:lang w:val="en-US"/>
              </w:rPr>
              <w:t>am and compressed air systems; I</w:t>
            </w:r>
            <w:r>
              <w:rPr>
                <w:sz w:val="18"/>
                <w:szCs w:val="18"/>
                <w:lang w:val="en-US"/>
              </w:rPr>
              <w:t>solation, techn</w:t>
            </w:r>
            <w:r w:rsidR="001B744E">
              <w:rPr>
                <w:sz w:val="18"/>
                <w:szCs w:val="18"/>
                <w:lang w:val="en-US"/>
              </w:rPr>
              <w:t>iques for waste heat recovery; E</w:t>
            </w:r>
            <w:r>
              <w:rPr>
                <w:sz w:val="18"/>
                <w:szCs w:val="18"/>
                <w:lang w:val="en-US"/>
              </w:rPr>
              <w:t>nergy audits and monitoring, measurement devices a</w:t>
            </w:r>
            <w:r w:rsidR="001B744E">
              <w:rPr>
                <w:sz w:val="18"/>
                <w:szCs w:val="18"/>
                <w:lang w:val="en-US"/>
              </w:rPr>
              <w:t>nd techniques; M</w:t>
            </w:r>
            <w:r>
              <w:rPr>
                <w:sz w:val="18"/>
                <w:szCs w:val="18"/>
                <w:lang w:val="en-US"/>
              </w:rPr>
              <w:t xml:space="preserve">ethods for economic analysis. </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73980" w:rsidRPr="00DB4B14" w:rsidRDefault="00D73980" w:rsidP="00DB4B14">
            <w:pPr>
              <w:numPr>
                <w:ilvl w:val="0"/>
                <w:numId w:val="12"/>
              </w:numPr>
              <w:rPr>
                <w:sz w:val="18"/>
                <w:szCs w:val="18"/>
              </w:rPr>
            </w:pPr>
            <w:r>
              <w:rPr>
                <w:sz w:val="18"/>
                <w:szCs w:val="18"/>
              </w:rPr>
              <w:t>Endüstride enerji yönetiminin ülke ve dünya bazında gerekliliğini</w:t>
            </w:r>
            <w:r w:rsidR="00DB4B14">
              <w:rPr>
                <w:sz w:val="18"/>
                <w:szCs w:val="18"/>
              </w:rPr>
              <w:t xml:space="preserve"> </w:t>
            </w:r>
            <w:r>
              <w:rPr>
                <w:sz w:val="18"/>
                <w:szCs w:val="18"/>
              </w:rPr>
              <w:t xml:space="preserve"> göstermek,</w:t>
            </w:r>
            <w:r w:rsidR="00DB4B14">
              <w:rPr>
                <w:sz w:val="18"/>
                <w:szCs w:val="18"/>
              </w:rPr>
              <w:t xml:space="preserve"> ilgili ulusal ve uluslararası literatür ve yasal mevzuatlar hakkında fikir edindirmek,</w:t>
            </w:r>
          </w:p>
          <w:p w:rsidR="00D73980" w:rsidRDefault="00D73980" w:rsidP="00D73980">
            <w:pPr>
              <w:numPr>
                <w:ilvl w:val="0"/>
                <w:numId w:val="12"/>
              </w:numPr>
              <w:rPr>
                <w:sz w:val="18"/>
                <w:szCs w:val="18"/>
              </w:rPr>
            </w:pPr>
            <w:r>
              <w:rPr>
                <w:sz w:val="18"/>
                <w:szCs w:val="18"/>
              </w:rPr>
              <w:t>Bir endüstri kuruluşunda enerji yönetimi ile ilgili tüm evreleri teknik, ekonomik ve yönetimsel açıdan analiz ettirmek,</w:t>
            </w:r>
          </w:p>
          <w:p w:rsidR="00D73980" w:rsidRDefault="00D73980" w:rsidP="00D73980">
            <w:pPr>
              <w:numPr>
                <w:ilvl w:val="0"/>
                <w:numId w:val="12"/>
              </w:numPr>
              <w:rPr>
                <w:sz w:val="18"/>
                <w:szCs w:val="18"/>
              </w:rPr>
            </w:pPr>
            <w:r>
              <w:rPr>
                <w:sz w:val="18"/>
                <w:szCs w:val="18"/>
              </w:rPr>
              <w:t>Elektriksel ve mekanik sistemlerde enerji verimliliği teknolojilerini öğretmek,</w:t>
            </w:r>
          </w:p>
          <w:p w:rsidR="00D73980" w:rsidRDefault="00BD6CF8" w:rsidP="00D73980">
            <w:pPr>
              <w:numPr>
                <w:ilvl w:val="0"/>
                <w:numId w:val="12"/>
              </w:numPr>
              <w:rPr>
                <w:sz w:val="18"/>
                <w:szCs w:val="18"/>
              </w:rPr>
            </w:pPr>
            <w:r>
              <w:rPr>
                <w:sz w:val="18"/>
                <w:szCs w:val="18"/>
              </w:rPr>
              <w:t>Enerji verimliliği projelerinin uygulanabilmesi amaçlı ekonomik analiz yöntemlerini öğretmek,</w:t>
            </w:r>
          </w:p>
          <w:p w:rsidR="00EF6D7F" w:rsidRPr="005052B8" w:rsidRDefault="00BD6CF8" w:rsidP="005052B8">
            <w:pPr>
              <w:numPr>
                <w:ilvl w:val="0"/>
                <w:numId w:val="12"/>
              </w:numPr>
              <w:rPr>
                <w:sz w:val="18"/>
                <w:szCs w:val="18"/>
              </w:rPr>
            </w:pPr>
            <w:r>
              <w:rPr>
                <w:sz w:val="18"/>
                <w:szCs w:val="18"/>
              </w:rPr>
              <w:t>Dersde öğrendiklerini belli bir endüstri sektöründe uygulayabilme, ulusal ve uluslararası örneklerle karşılaştırabilme yetisini kazandırmak.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4D1BA0" w:rsidP="004D1BA0">
            <w:pPr>
              <w:numPr>
                <w:ilvl w:val="0"/>
                <w:numId w:val="14"/>
              </w:numPr>
              <w:rPr>
                <w:sz w:val="18"/>
                <w:szCs w:val="18"/>
                <w:lang w:val="en-US"/>
              </w:rPr>
            </w:pPr>
            <w:r>
              <w:rPr>
                <w:sz w:val="18"/>
                <w:szCs w:val="18"/>
                <w:lang w:val="en-US"/>
              </w:rPr>
              <w:t>Pointing out the necessity of industrial energy management not only in the country but also in the world, giving concepts of international literature and legislation,</w:t>
            </w:r>
          </w:p>
          <w:p w:rsidR="004D1BA0" w:rsidRPr="00E877FE" w:rsidRDefault="004D1BA0" w:rsidP="004D1BA0">
            <w:pPr>
              <w:numPr>
                <w:ilvl w:val="0"/>
                <w:numId w:val="14"/>
              </w:numPr>
              <w:rPr>
                <w:rStyle w:val="apple-style-span"/>
                <w:sz w:val="18"/>
                <w:szCs w:val="18"/>
                <w:lang w:val="en-US"/>
              </w:rPr>
            </w:pPr>
            <w:r>
              <w:rPr>
                <w:sz w:val="18"/>
                <w:szCs w:val="18"/>
                <w:lang w:val="en-US"/>
              </w:rPr>
              <w:t xml:space="preserve">Analysing all related steps of energy management on the basis of </w:t>
            </w:r>
            <w:r w:rsidR="001B744E">
              <w:rPr>
                <w:sz w:val="18"/>
                <w:szCs w:val="18"/>
                <w:lang w:val="en-US"/>
              </w:rPr>
              <w:t xml:space="preserve">technique, </w:t>
            </w:r>
            <w:r>
              <w:rPr>
                <w:sz w:val="18"/>
                <w:szCs w:val="18"/>
                <w:lang w:val="en-US"/>
              </w:rPr>
              <w:t xml:space="preserve">economic </w:t>
            </w:r>
            <w:r w:rsidRPr="00E877FE">
              <w:rPr>
                <w:sz w:val="18"/>
                <w:szCs w:val="18"/>
                <w:lang w:val="en-US"/>
              </w:rPr>
              <w:t xml:space="preserve">and </w:t>
            </w:r>
            <w:r w:rsidRPr="00E877FE">
              <w:rPr>
                <w:rStyle w:val="apple-style-span"/>
                <w:color w:val="000000"/>
                <w:sz w:val="18"/>
                <w:szCs w:val="18"/>
              </w:rPr>
              <w:t>manageria</w:t>
            </w:r>
            <w:r w:rsidR="00E877FE">
              <w:rPr>
                <w:rStyle w:val="apple-style-span"/>
                <w:color w:val="000000"/>
                <w:sz w:val="18"/>
                <w:szCs w:val="18"/>
              </w:rPr>
              <w:t>l points of view,</w:t>
            </w:r>
          </w:p>
          <w:p w:rsidR="00E877FE" w:rsidRPr="00E877FE" w:rsidRDefault="00E877FE" w:rsidP="004D1BA0">
            <w:pPr>
              <w:numPr>
                <w:ilvl w:val="0"/>
                <w:numId w:val="14"/>
              </w:numPr>
              <w:rPr>
                <w:rStyle w:val="apple-style-span"/>
                <w:sz w:val="18"/>
                <w:szCs w:val="18"/>
                <w:lang w:val="en-US"/>
              </w:rPr>
            </w:pPr>
            <w:r>
              <w:rPr>
                <w:rStyle w:val="apple-style-span"/>
                <w:color w:val="000000"/>
                <w:sz w:val="18"/>
                <w:szCs w:val="18"/>
              </w:rPr>
              <w:t>Teaching energy efficiency technologies in electrical and mechanical systems,</w:t>
            </w:r>
          </w:p>
          <w:p w:rsidR="00E877FE" w:rsidRPr="00E877FE" w:rsidRDefault="00E877FE" w:rsidP="004D1BA0">
            <w:pPr>
              <w:numPr>
                <w:ilvl w:val="0"/>
                <w:numId w:val="14"/>
              </w:numPr>
              <w:rPr>
                <w:rStyle w:val="apple-style-span"/>
                <w:sz w:val="18"/>
                <w:szCs w:val="18"/>
                <w:lang w:val="en-US"/>
              </w:rPr>
            </w:pPr>
            <w:r>
              <w:rPr>
                <w:rStyle w:val="apple-style-span"/>
                <w:color w:val="000000"/>
                <w:sz w:val="18"/>
                <w:szCs w:val="18"/>
              </w:rPr>
              <w:t xml:space="preserve">Teachnig </w:t>
            </w:r>
            <w:r w:rsidR="001B744E">
              <w:rPr>
                <w:rStyle w:val="apple-style-span"/>
                <w:color w:val="000000"/>
                <w:sz w:val="18"/>
                <w:szCs w:val="18"/>
              </w:rPr>
              <w:t xml:space="preserve">economic analysis methods </w:t>
            </w:r>
            <w:r>
              <w:rPr>
                <w:rStyle w:val="apple-style-span"/>
                <w:color w:val="000000"/>
                <w:sz w:val="18"/>
                <w:szCs w:val="18"/>
              </w:rPr>
              <w:t>for realizing energy efficiency projects,</w:t>
            </w:r>
          </w:p>
          <w:p w:rsidR="00E877FE" w:rsidRPr="006B6FE2" w:rsidRDefault="00E877FE" w:rsidP="004D1BA0">
            <w:pPr>
              <w:numPr>
                <w:ilvl w:val="0"/>
                <w:numId w:val="14"/>
              </w:numPr>
              <w:rPr>
                <w:sz w:val="18"/>
                <w:szCs w:val="18"/>
                <w:lang w:val="en-US"/>
              </w:rPr>
            </w:pPr>
            <w:r>
              <w:rPr>
                <w:sz w:val="18"/>
                <w:szCs w:val="18"/>
                <w:lang w:val="en-US"/>
              </w:rPr>
              <w:t>The ability to implement the learned information in any industrial sector, compare with national and international best practices.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835D4E">
              <w:rPr>
                <w:sz w:val="18"/>
                <w:szCs w:val="18"/>
              </w:rPr>
              <w:t>yüksek lisans</w:t>
            </w:r>
            <w:r w:rsidR="00F74115" w:rsidRPr="006B6FE2">
              <w:rPr>
                <w:sz w:val="18"/>
                <w:szCs w:val="18"/>
              </w:rPr>
              <w:t xml:space="preserve"> öğrencileri aşağıdaki konularda bilgi, beceri ve yetkinlik kazanırlar;</w:t>
            </w:r>
          </w:p>
          <w:p w:rsidR="009E4F85" w:rsidRDefault="00DB4B14" w:rsidP="001E6CAC">
            <w:pPr>
              <w:numPr>
                <w:ilvl w:val="0"/>
                <w:numId w:val="13"/>
              </w:numPr>
              <w:rPr>
                <w:sz w:val="18"/>
                <w:szCs w:val="18"/>
              </w:rPr>
            </w:pPr>
            <w:r>
              <w:rPr>
                <w:sz w:val="18"/>
                <w:szCs w:val="18"/>
              </w:rPr>
              <w:t>Dünya’da ve Türkiye’de enerji verimliliğinin endüstri sektörleri açısından gerekliliğini anlayacak, enerji verimliliği kavram ve mevzuatlarının endüstri ile ilgili olanlarını öğreneceklerdir.</w:t>
            </w:r>
          </w:p>
          <w:p w:rsidR="00DB4B14" w:rsidRDefault="001E6CAC" w:rsidP="00DB4B14">
            <w:pPr>
              <w:numPr>
                <w:ilvl w:val="0"/>
                <w:numId w:val="13"/>
              </w:numPr>
              <w:rPr>
                <w:sz w:val="18"/>
                <w:szCs w:val="18"/>
              </w:rPr>
            </w:pPr>
            <w:r>
              <w:rPr>
                <w:sz w:val="18"/>
                <w:szCs w:val="18"/>
              </w:rPr>
              <w:t>Verimli bir enerji yönetiminin gerçekleştirilebilmesi için gerekli eleman, iş akışı ve yöntemler hakkında bilgi sahibi olacak, bilgilerini örneklerle pekiştireceklerdir.</w:t>
            </w:r>
          </w:p>
          <w:p w:rsidR="009E4F85" w:rsidRDefault="00DB4B14" w:rsidP="001E6CAC">
            <w:pPr>
              <w:numPr>
                <w:ilvl w:val="0"/>
                <w:numId w:val="13"/>
              </w:numPr>
              <w:rPr>
                <w:sz w:val="18"/>
                <w:szCs w:val="18"/>
              </w:rPr>
            </w:pPr>
            <w:r w:rsidRPr="001E6CAC">
              <w:rPr>
                <w:sz w:val="18"/>
                <w:szCs w:val="18"/>
              </w:rPr>
              <w:t>Farklı endüstri sektörlerindeki enerji kullanımlarını analiz ederek, olası ene</w:t>
            </w:r>
            <w:r w:rsidR="0099606A">
              <w:rPr>
                <w:sz w:val="18"/>
                <w:szCs w:val="18"/>
              </w:rPr>
              <w:t>rji verimliliği potansiyelleri hakkında fikir sahibi olacaklardır</w:t>
            </w:r>
            <w:r w:rsidRPr="001E6CAC">
              <w:rPr>
                <w:sz w:val="18"/>
                <w:szCs w:val="18"/>
              </w:rPr>
              <w:t>.</w:t>
            </w:r>
          </w:p>
          <w:p w:rsidR="009E4F85" w:rsidRDefault="00DB4B14" w:rsidP="001E6CAC">
            <w:pPr>
              <w:numPr>
                <w:ilvl w:val="0"/>
                <w:numId w:val="13"/>
              </w:numPr>
              <w:rPr>
                <w:sz w:val="18"/>
                <w:szCs w:val="18"/>
              </w:rPr>
            </w:pPr>
            <w:r w:rsidRPr="001E6CAC">
              <w:rPr>
                <w:sz w:val="18"/>
                <w:szCs w:val="18"/>
              </w:rPr>
              <w:t>Elektriksel ve mekanik sistemlerde olası enerji verimliliği teknolojileri hakkında bilgi edineceklerdir.</w:t>
            </w:r>
          </w:p>
          <w:p w:rsidR="009E4F85" w:rsidRDefault="00DB4B14" w:rsidP="001E6CAC">
            <w:pPr>
              <w:numPr>
                <w:ilvl w:val="0"/>
                <w:numId w:val="13"/>
              </w:numPr>
              <w:rPr>
                <w:sz w:val="18"/>
                <w:szCs w:val="18"/>
              </w:rPr>
            </w:pPr>
            <w:r w:rsidRPr="001E6CAC">
              <w:rPr>
                <w:sz w:val="18"/>
                <w:szCs w:val="18"/>
              </w:rPr>
              <w:t>Bir enerji verimliliği projesinin uygulan</w:t>
            </w:r>
            <w:r w:rsidR="001E6CAC">
              <w:rPr>
                <w:sz w:val="18"/>
                <w:szCs w:val="18"/>
              </w:rPr>
              <w:t>a</w:t>
            </w:r>
            <w:r w:rsidRPr="001E6CAC">
              <w:rPr>
                <w:sz w:val="18"/>
                <w:szCs w:val="18"/>
              </w:rPr>
              <w:t xml:space="preserve">bilmesi için gerekli karşılaştırma ve ekonomik analiz yöntemlerini öğreneceklerdir. </w:t>
            </w:r>
          </w:p>
          <w:p w:rsidR="00EF6D7F" w:rsidRPr="005052B8" w:rsidRDefault="001E6CAC" w:rsidP="005052B8">
            <w:pPr>
              <w:numPr>
                <w:ilvl w:val="0"/>
                <w:numId w:val="13"/>
              </w:numPr>
              <w:rPr>
                <w:sz w:val="18"/>
                <w:szCs w:val="18"/>
              </w:rPr>
            </w:pPr>
            <w:r>
              <w:rPr>
                <w:sz w:val="18"/>
                <w:szCs w:val="18"/>
              </w:rPr>
              <w:t xml:space="preserve">Örnek bir sanayi sektöründe gerekli tüm analizleri yaparak, olası enerji </w:t>
            </w:r>
            <w:r w:rsidR="007D517C">
              <w:rPr>
                <w:sz w:val="18"/>
                <w:szCs w:val="18"/>
              </w:rPr>
              <w:t>verimliliği çalışmaları ve ener</w:t>
            </w:r>
            <w:r>
              <w:rPr>
                <w:sz w:val="18"/>
                <w:szCs w:val="18"/>
              </w:rPr>
              <w:t>ji tasarrufu potansiyelleri hakkında yorum yapabileceklerdir.</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835D4E" w:rsidP="00EF6D7F">
            <w:pPr>
              <w:ind w:left="57"/>
              <w:rPr>
                <w:sz w:val="18"/>
                <w:szCs w:val="18"/>
                <w:lang w:val="en-US"/>
              </w:rPr>
            </w:pPr>
            <w:r>
              <w:rPr>
                <w:sz w:val="18"/>
                <w:szCs w:val="18"/>
                <w:lang w:val="en-US"/>
              </w:rPr>
              <w:t>M.Sc.</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w:t>
            </w:r>
            <w:r>
              <w:rPr>
                <w:sz w:val="18"/>
                <w:szCs w:val="18"/>
                <w:lang w:val="en-US"/>
              </w:rPr>
              <w:t>;</w:t>
            </w:r>
            <w:r w:rsidR="00F74115" w:rsidRPr="006B6FE2">
              <w:rPr>
                <w:sz w:val="18"/>
                <w:szCs w:val="18"/>
                <w:lang w:val="en-US"/>
              </w:rPr>
              <w:t xml:space="preserve"> </w:t>
            </w:r>
          </w:p>
          <w:p w:rsidR="005052B8" w:rsidRDefault="003F4F49" w:rsidP="00E877FE">
            <w:pPr>
              <w:numPr>
                <w:ilvl w:val="0"/>
                <w:numId w:val="15"/>
              </w:numPr>
              <w:rPr>
                <w:sz w:val="18"/>
                <w:szCs w:val="18"/>
                <w:lang w:val="en-US"/>
              </w:rPr>
            </w:pPr>
            <w:r>
              <w:rPr>
                <w:sz w:val="18"/>
                <w:szCs w:val="18"/>
                <w:lang w:val="en-US"/>
              </w:rPr>
              <w:t>T</w:t>
            </w:r>
            <w:r w:rsidR="00E877FE">
              <w:rPr>
                <w:sz w:val="18"/>
                <w:szCs w:val="18"/>
                <w:lang w:val="en-US"/>
              </w:rPr>
              <w:t>o learn basics of energy efficiency and related legislation, understand the necessity of energy efficiency in terms of industrial sectors in Turkey and in the World.</w:t>
            </w:r>
          </w:p>
          <w:p w:rsidR="00E877FE" w:rsidRPr="00E877FE" w:rsidRDefault="00E877FE" w:rsidP="00E877FE">
            <w:pPr>
              <w:numPr>
                <w:ilvl w:val="0"/>
                <w:numId w:val="15"/>
              </w:numPr>
              <w:rPr>
                <w:rStyle w:val="apple-style-span"/>
                <w:sz w:val="18"/>
                <w:szCs w:val="18"/>
                <w:lang w:val="en-US"/>
              </w:rPr>
            </w:pPr>
            <w:r>
              <w:rPr>
                <w:sz w:val="18"/>
                <w:szCs w:val="18"/>
                <w:lang w:val="en-US"/>
              </w:rPr>
              <w:t xml:space="preserve">To be informed about required person, work flow and methods for realizing energy management and to be </w:t>
            </w:r>
            <w:r w:rsidRPr="00E877FE">
              <w:rPr>
                <w:rStyle w:val="apple-style-span"/>
                <w:color w:val="000000"/>
                <w:sz w:val="18"/>
                <w:szCs w:val="18"/>
              </w:rPr>
              <w:t>strengthened</w:t>
            </w:r>
            <w:r>
              <w:rPr>
                <w:rStyle w:val="apple-style-span"/>
                <w:color w:val="000000"/>
                <w:sz w:val="18"/>
                <w:szCs w:val="18"/>
              </w:rPr>
              <w:t xml:space="preserve"> their knowledge with best practices.</w:t>
            </w:r>
          </w:p>
          <w:p w:rsidR="00EF6D7F" w:rsidRPr="003F4F49" w:rsidRDefault="00E877FE" w:rsidP="003F4F49">
            <w:pPr>
              <w:numPr>
                <w:ilvl w:val="0"/>
                <w:numId w:val="15"/>
              </w:numPr>
              <w:rPr>
                <w:rStyle w:val="apple-style-span"/>
                <w:sz w:val="18"/>
                <w:szCs w:val="18"/>
                <w:lang w:val="en-US"/>
              </w:rPr>
            </w:pPr>
            <w:r>
              <w:rPr>
                <w:rStyle w:val="apple-style-span"/>
                <w:color w:val="000000"/>
                <w:sz w:val="18"/>
                <w:szCs w:val="18"/>
              </w:rPr>
              <w:t>To be informed about possible energy saving potential</w:t>
            </w:r>
            <w:r w:rsidR="003F4F49">
              <w:rPr>
                <w:rStyle w:val="apple-style-span"/>
                <w:color w:val="000000"/>
                <w:sz w:val="18"/>
                <w:szCs w:val="18"/>
              </w:rPr>
              <w:t>s for different industrial sectors by analysing energy consumption behaviours.</w:t>
            </w:r>
          </w:p>
          <w:p w:rsidR="003F4F49" w:rsidRPr="003F4F49" w:rsidRDefault="003F4F49" w:rsidP="003F4F49">
            <w:pPr>
              <w:numPr>
                <w:ilvl w:val="0"/>
                <w:numId w:val="15"/>
              </w:numPr>
              <w:rPr>
                <w:rStyle w:val="apple-style-span"/>
                <w:sz w:val="18"/>
                <w:szCs w:val="18"/>
                <w:lang w:val="en-US"/>
              </w:rPr>
            </w:pPr>
            <w:r>
              <w:rPr>
                <w:rStyle w:val="apple-style-span"/>
                <w:color w:val="000000"/>
                <w:sz w:val="18"/>
                <w:szCs w:val="18"/>
              </w:rPr>
              <w:t>To be informed about possible energy efficiency technologies for electrical and mechanical systems.</w:t>
            </w:r>
          </w:p>
          <w:p w:rsidR="003F4F49" w:rsidRPr="003F4F49" w:rsidRDefault="003F4F49" w:rsidP="003F4F49">
            <w:pPr>
              <w:numPr>
                <w:ilvl w:val="0"/>
                <w:numId w:val="15"/>
              </w:numPr>
              <w:rPr>
                <w:rStyle w:val="apple-style-span"/>
                <w:sz w:val="18"/>
                <w:szCs w:val="18"/>
                <w:lang w:val="en-US"/>
              </w:rPr>
            </w:pPr>
            <w:r>
              <w:rPr>
                <w:rStyle w:val="apple-style-span"/>
                <w:color w:val="000000"/>
                <w:sz w:val="18"/>
                <w:szCs w:val="18"/>
              </w:rPr>
              <w:t>To learn required comparison and economic analysis methods for proper implementation of any energy efficiency p</w:t>
            </w:r>
            <w:r w:rsidR="001B744E">
              <w:rPr>
                <w:rStyle w:val="apple-style-span"/>
                <w:color w:val="000000"/>
                <w:sz w:val="18"/>
                <w:szCs w:val="18"/>
              </w:rPr>
              <w:t>r</w:t>
            </w:r>
            <w:r>
              <w:rPr>
                <w:rStyle w:val="apple-style-span"/>
                <w:color w:val="000000"/>
                <w:sz w:val="18"/>
                <w:szCs w:val="18"/>
              </w:rPr>
              <w:t>oject.</w:t>
            </w:r>
          </w:p>
          <w:p w:rsidR="003F4F49" w:rsidRPr="003F4F49" w:rsidRDefault="003F4F49" w:rsidP="003F4F49">
            <w:pPr>
              <w:numPr>
                <w:ilvl w:val="0"/>
                <w:numId w:val="15"/>
              </w:numPr>
              <w:rPr>
                <w:sz w:val="18"/>
                <w:szCs w:val="18"/>
                <w:lang w:val="en-US"/>
              </w:rPr>
            </w:pPr>
            <w:r>
              <w:rPr>
                <w:rStyle w:val="apple-style-span"/>
                <w:color w:val="000000"/>
                <w:sz w:val="18"/>
                <w:szCs w:val="18"/>
              </w:rPr>
              <w:t>To perfom all related analyses in one sample industrial sector, to discuss possible energy saving potentials and efficiency options.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7038DE" w:rsidRDefault="007038DE" w:rsidP="007038DE">
            <w:pPr>
              <w:rPr>
                <w:sz w:val="18"/>
                <w:lang w:val="en-US"/>
              </w:rPr>
            </w:pPr>
            <w:proofErr w:type="spellStart"/>
            <w:r>
              <w:rPr>
                <w:lang w:val="en-US"/>
              </w:rPr>
              <w:t>B.L.Capehart</w:t>
            </w:r>
            <w:proofErr w:type="spellEnd"/>
            <w:r>
              <w:rPr>
                <w:lang w:val="en-US"/>
              </w:rPr>
              <w:t xml:space="preserve">, </w:t>
            </w:r>
            <w:proofErr w:type="spellStart"/>
            <w:r>
              <w:rPr>
                <w:lang w:val="en-US"/>
              </w:rPr>
              <w:t>W.C.Turner</w:t>
            </w:r>
            <w:proofErr w:type="spellEnd"/>
            <w:r>
              <w:rPr>
                <w:lang w:val="en-US"/>
              </w:rPr>
              <w:t xml:space="preserve">, </w:t>
            </w:r>
            <w:r w:rsidRPr="007038DE">
              <w:rPr>
                <w:i/>
                <w:lang w:val="en-US"/>
              </w:rPr>
              <w:t>Guide to Energy Management</w:t>
            </w:r>
            <w:r>
              <w:rPr>
                <w:lang w:val="en-US"/>
              </w:rPr>
              <w:t xml:space="preserve">, Fairmont Press, 2006 </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9E4F85" w:rsidRPr="00837BD8" w:rsidRDefault="007038DE" w:rsidP="009E4F85">
            <w:pPr>
              <w:numPr>
                <w:ilvl w:val="0"/>
                <w:numId w:val="10"/>
              </w:numPr>
              <w:rPr>
                <w:b/>
                <w:caps/>
                <w:lang w:val="en-US"/>
              </w:rPr>
            </w:pPr>
            <w:proofErr w:type="spellStart"/>
            <w:r>
              <w:rPr>
                <w:lang w:val="en-US"/>
              </w:rPr>
              <w:t>S.Doty</w:t>
            </w:r>
            <w:proofErr w:type="spellEnd"/>
            <w:r>
              <w:rPr>
                <w:lang w:val="en-US"/>
              </w:rPr>
              <w:t xml:space="preserve">, </w:t>
            </w:r>
            <w:proofErr w:type="spellStart"/>
            <w:r>
              <w:rPr>
                <w:lang w:val="en-US"/>
              </w:rPr>
              <w:t>W.C.Turner</w:t>
            </w:r>
            <w:proofErr w:type="spellEnd"/>
            <w:r>
              <w:rPr>
                <w:lang w:val="en-US"/>
              </w:rPr>
              <w:t xml:space="preserve">, </w:t>
            </w:r>
            <w:r>
              <w:rPr>
                <w:i/>
                <w:lang w:val="en-US"/>
              </w:rPr>
              <w:t xml:space="preserve">Energy Management </w:t>
            </w:r>
            <w:proofErr w:type="spellStart"/>
            <w:r>
              <w:rPr>
                <w:i/>
                <w:lang w:val="en-US"/>
              </w:rPr>
              <w:t>Handbook,</w:t>
            </w:r>
            <w:r>
              <w:rPr>
                <w:lang w:val="en-US"/>
              </w:rPr>
              <w:t>Fairmont</w:t>
            </w:r>
            <w:proofErr w:type="spellEnd"/>
            <w:r>
              <w:rPr>
                <w:lang w:val="en-US"/>
              </w:rPr>
              <w:t xml:space="preserve"> Press, 2009</w:t>
            </w:r>
          </w:p>
          <w:p w:rsidR="009E4F85" w:rsidRPr="00837BD8" w:rsidRDefault="009E4F85" w:rsidP="009E4F85">
            <w:pPr>
              <w:numPr>
                <w:ilvl w:val="0"/>
                <w:numId w:val="10"/>
              </w:numPr>
              <w:rPr>
                <w:b/>
                <w:caps/>
                <w:lang w:val="en-US"/>
              </w:rPr>
            </w:pPr>
            <w:r>
              <w:rPr>
                <w:b/>
                <w:lang w:val="en-US"/>
              </w:rPr>
              <w:t xml:space="preserve"> </w:t>
            </w:r>
            <w:proofErr w:type="spellStart"/>
            <w:r w:rsidR="007038DE">
              <w:rPr>
                <w:lang w:val="en-US"/>
              </w:rPr>
              <w:t>F.Kreith</w:t>
            </w:r>
            <w:proofErr w:type="spellEnd"/>
            <w:r w:rsidR="007038DE">
              <w:rPr>
                <w:lang w:val="en-US"/>
              </w:rPr>
              <w:t xml:space="preserve">, </w:t>
            </w:r>
            <w:proofErr w:type="spellStart"/>
            <w:r w:rsidR="007038DE">
              <w:rPr>
                <w:lang w:val="en-US"/>
              </w:rPr>
              <w:t>D.Y.Goswami</w:t>
            </w:r>
            <w:proofErr w:type="spellEnd"/>
            <w:r w:rsidR="007038DE">
              <w:rPr>
                <w:lang w:val="en-US"/>
              </w:rPr>
              <w:t xml:space="preserve">, </w:t>
            </w:r>
            <w:r w:rsidR="007038DE">
              <w:rPr>
                <w:i/>
                <w:lang w:val="en-US"/>
              </w:rPr>
              <w:t>Energy Management and Conversation Handbook,</w:t>
            </w:r>
            <w:r w:rsidR="007038DE">
              <w:rPr>
                <w:lang w:val="en-US"/>
              </w:rPr>
              <w:t xml:space="preserve"> CRC Press, 2008</w:t>
            </w:r>
          </w:p>
          <w:p w:rsidR="009E4F85" w:rsidRPr="00837BD8" w:rsidRDefault="009E4F85" w:rsidP="009E4F85">
            <w:pPr>
              <w:numPr>
                <w:ilvl w:val="0"/>
                <w:numId w:val="10"/>
              </w:numPr>
              <w:rPr>
                <w:b/>
                <w:caps/>
                <w:lang w:val="en-US"/>
              </w:rPr>
            </w:pPr>
            <w:r>
              <w:rPr>
                <w:b/>
                <w:lang w:val="en-US"/>
              </w:rPr>
              <w:t xml:space="preserve"> </w:t>
            </w:r>
            <w:proofErr w:type="spellStart"/>
            <w:r w:rsidR="007038DE">
              <w:rPr>
                <w:lang w:val="en-US"/>
              </w:rPr>
              <w:t>C.Beggs</w:t>
            </w:r>
            <w:proofErr w:type="spellEnd"/>
            <w:r w:rsidR="007038DE">
              <w:rPr>
                <w:lang w:val="en-US"/>
              </w:rPr>
              <w:t xml:space="preserve">, </w:t>
            </w:r>
            <w:r w:rsidR="007038DE">
              <w:rPr>
                <w:i/>
                <w:lang w:val="en-US"/>
              </w:rPr>
              <w:t xml:space="preserve">Energy Management, Supply and Conversation, </w:t>
            </w:r>
            <w:r w:rsidR="007038DE">
              <w:rPr>
                <w:lang w:val="en-US"/>
              </w:rPr>
              <w:t>Butterworth-Heinemann, 2002</w:t>
            </w:r>
          </w:p>
          <w:p w:rsidR="009E4F85" w:rsidRPr="00837BD8" w:rsidRDefault="009E4F85" w:rsidP="009E4F85">
            <w:pPr>
              <w:numPr>
                <w:ilvl w:val="0"/>
                <w:numId w:val="10"/>
              </w:numPr>
              <w:rPr>
                <w:b/>
                <w:caps/>
                <w:lang w:val="en-US"/>
              </w:rPr>
            </w:pPr>
            <w:r>
              <w:rPr>
                <w:b/>
                <w:lang w:val="en-US"/>
              </w:rPr>
              <w:t xml:space="preserve"> </w:t>
            </w:r>
            <w:proofErr w:type="spellStart"/>
            <w:r w:rsidR="007038DE">
              <w:rPr>
                <w:lang w:val="en-US"/>
              </w:rPr>
              <w:t>T.E.Mull</w:t>
            </w:r>
            <w:proofErr w:type="spellEnd"/>
            <w:r w:rsidR="007038DE">
              <w:rPr>
                <w:lang w:val="en-US"/>
              </w:rPr>
              <w:t xml:space="preserve">, </w:t>
            </w:r>
            <w:r w:rsidR="007038DE">
              <w:rPr>
                <w:i/>
                <w:lang w:val="en-US"/>
              </w:rPr>
              <w:t xml:space="preserve">Practical Guide to Energy Management for Facilities and Plant Managers, </w:t>
            </w:r>
            <w:r w:rsidR="007038DE">
              <w:rPr>
                <w:lang w:val="en-US"/>
              </w:rPr>
              <w:t>Amer Society of Mechanical Engineers, 2001</w:t>
            </w:r>
          </w:p>
          <w:p w:rsidR="009E4F85" w:rsidRDefault="007038DE" w:rsidP="009E4F85">
            <w:pPr>
              <w:numPr>
                <w:ilvl w:val="0"/>
                <w:numId w:val="10"/>
              </w:numPr>
              <w:rPr>
                <w:b/>
                <w:caps/>
                <w:lang w:val="en-US"/>
              </w:rPr>
            </w:pPr>
            <w:r>
              <w:t xml:space="preserve">J.E.Piper, </w:t>
            </w:r>
            <w:r>
              <w:rPr>
                <w:i/>
              </w:rPr>
              <w:t>Operations and Maintenance Manual for Energy Management,</w:t>
            </w:r>
            <w:r>
              <w:t xml:space="preserve"> Sharpe Professional, 1999</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5A59C2">
            <w:pPr>
              <w:rPr>
                <w:b/>
                <w:caps/>
              </w:rPr>
            </w:pPr>
            <w:r>
              <w:rPr>
                <w:caps/>
              </w:rPr>
              <w:t>Ö</w:t>
            </w:r>
            <w:r>
              <w:t xml:space="preserve">ğrencilerin dersi daha iyi öğrenmelerine yardım etmesi amacıyla dönem boyunca </w:t>
            </w:r>
            <w:r w:rsidR="005A59C2">
              <w:t>biri literatür taraması olmak üzere 3 ödev ve belli bir sanayi alt sektörünün analizi konulu dönem ödevi verilmektedir. Öğrenciler hem literatür, hem de dönem ödevinde en az 15 dakikalık sunumlar yapıp, ödevlerini ayrıca dosya halinde teslim etmektedirler</w:t>
            </w:r>
            <w:r w:rsidR="00600CB5">
              <w:t>.</w:t>
            </w:r>
            <w:r>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3F4F49">
            <w:pPr>
              <w:rPr>
                <w:b/>
                <w:caps/>
                <w:lang w:val="en-US"/>
              </w:rPr>
            </w:pPr>
            <w:r>
              <w:rPr>
                <w:lang w:val="en-US"/>
              </w:rPr>
              <w:t xml:space="preserve">To help students for </w:t>
            </w:r>
            <w:r w:rsidR="003F4F49">
              <w:rPr>
                <w:lang w:val="en-US"/>
              </w:rPr>
              <w:t xml:space="preserve">better </w:t>
            </w:r>
            <w:r>
              <w:rPr>
                <w:lang w:val="en-US"/>
              </w:rPr>
              <w:t xml:space="preserve">learning and comprehending the course material, </w:t>
            </w:r>
            <w:r w:rsidR="005A59C2">
              <w:rPr>
                <w:lang w:val="en-US"/>
              </w:rPr>
              <w:t xml:space="preserve"> </w:t>
            </w:r>
            <w:r w:rsidR="003F4F49">
              <w:rPr>
                <w:lang w:val="en-US"/>
              </w:rPr>
              <w:t xml:space="preserve">3 homeworks in which one is related to a literature review together with one term project concerning analysis of a sample industrial sub-sector will be given. Students will present both literature review and term project works by </w:t>
            </w:r>
            <w:r w:rsidR="001B744E">
              <w:rPr>
                <w:lang w:val="en-US"/>
              </w:rPr>
              <w:t xml:space="preserve">minimum </w:t>
            </w:r>
            <w:r w:rsidR="003F4F49">
              <w:rPr>
                <w:lang w:val="en-US"/>
              </w:rPr>
              <w:t>15 minute presentation and also submit their homeworks by means of files prepared.</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r w:rsidR="002A2466">
              <w:rPr>
                <w:b/>
              </w:rPr>
              <w:t>*</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w:t>
            </w:r>
            <w:r w:rsidR="0023145A">
              <w:rPr>
                <w:b/>
                <w:caps/>
                <w:lang w:val="en-US"/>
              </w:rPr>
              <w:t>5</w:t>
            </w:r>
          </w:p>
          <w:p w:rsidR="009E4F85" w:rsidRPr="002B5911" w:rsidRDefault="009E4F85" w:rsidP="0023145A">
            <w:pPr>
              <w:jc w:val="center"/>
              <w:rPr>
                <w:lang w:val="en-US"/>
              </w:rPr>
            </w:pPr>
            <w:r>
              <w:rPr>
                <w:lang w:val="en-US"/>
              </w:rPr>
              <w:t>(2</w:t>
            </w:r>
            <w:r w:rsidR="0023145A">
              <w:rPr>
                <w:lang w:val="en-US"/>
              </w:rPr>
              <w:t>5</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23145A"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5A59C2" w:rsidP="00496726">
            <w:pPr>
              <w:jc w:val="center"/>
              <w:rPr>
                <w:b/>
                <w:caps/>
                <w:lang w:val="en-US"/>
              </w:rPr>
            </w:pPr>
            <w:r>
              <w:rPr>
                <w:b/>
                <w:caps/>
                <w:lang w:val="en-US"/>
              </w:rPr>
              <w:t>% 15</w:t>
            </w:r>
          </w:p>
          <w:p w:rsidR="009E4F85" w:rsidRPr="002B5911" w:rsidRDefault="005A59C2" w:rsidP="00496726">
            <w:pPr>
              <w:jc w:val="center"/>
              <w:rPr>
                <w:lang w:val="en-US"/>
              </w:rPr>
            </w:pPr>
            <w:r>
              <w:rPr>
                <w:lang w:val="en-US"/>
              </w:rPr>
              <w:t>(15</w:t>
            </w:r>
            <w:r w:rsidR="009E4F85">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5A59C2" w:rsidRDefault="005A59C2" w:rsidP="00C353A3">
            <w:pPr>
              <w:jc w:val="center"/>
              <w:rPr>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Dönem Ödevi/Projesi</w:t>
            </w:r>
          </w:p>
          <w:p w:rsidR="005A59C2" w:rsidRPr="00FD0E0B" w:rsidRDefault="005A59C2"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600CB5">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5A59C2" w:rsidRDefault="005A59C2" w:rsidP="00600CB5">
            <w:pPr>
              <w:jc w:val="center"/>
              <w:rPr>
                <w:b/>
                <w:caps/>
                <w:lang w:val="en-US"/>
              </w:rPr>
            </w:pPr>
            <w:r>
              <w:rPr>
                <w:b/>
                <w:caps/>
                <w:lang w:val="en-US"/>
              </w:rPr>
              <w:t>% 2</w:t>
            </w:r>
            <w:r w:rsidR="0023145A">
              <w:rPr>
                <w:b/>
                <w:caps/>
                <w:lang w:val="en-US"/>
              </w:rPr>
              <w:t>0</w:t>
            </w:r>
          </w:p>
          <w:p w:rsidR="005A59C2" w:rsidRPr="005A59C2" w:rsidRDefault="005A59C2" w:rsidP="0023145A">
            <w:pPr>
              <w:jc w:val="center"/>
              <w:rPr>
                <w:caps/>
                <w:lang w:val="en-US"/>
              </w:rPr>
            </w:pPr>
            <w:r>
              <w:rPr>
                <w:caps/>
                <w:lang w:val="en-US"/>
              </w:rPr>
              <w:t>(2</w:t>
            </w:r>
            <w:r w:rsidR="0023145A">
              <w:rPr>
                <w:caps/>
                <w:lang w:val="en-US"/>
              </w:rPr>
              <w:t>0</w:t>
            </w:r>
            <w:r>
              <w:rPr>
                <w:caps/>
                <w:lang w:val="en-US"/>
              </w:rPr>
              <w:t xml:space="preserve"> %)</w:t>
            </w: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Laboratuar Uygulaması</w:t>
            </w:r>
          </w:p>
          <w:p w:rsidR="005A59C2" w:rsidRPr="00FD0E0B" w:rsidRDefault="005A59C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5A59C2" w:rsidRPr="00FD0E0B" w:rsidRDefault="005A59C2" w:rsidP="00497E7E">
            <w:pPr>
              <w:rPr>
                <w:b/>
              </w:rPr>
            </w:pPr>
            <w:r w:rsidRPr="00FD0E0B">
              <w:rPr>
                <w:b/>
              </w:rPr>
              <w:t>Diğer Uygulamalar</w:t>
            </w:r>
          </w:p>
          <w:p w:rsidR="005A59C2" w:rsidRPr="00FD0E0B" w:rsidRDefault="005A59C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5A59C2" w:rsidRPr="00FD0E0B" w:rsidRDefault="005A59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5A59C2" w:rsidRPr="00FD0E0B" w:rsidRDefault="005A59C2" w:rsidP="00C353A3">
            <w:pPr>
              <w:jc w:val="center"/>
              <w:rPr>
                <w:b/>
                <w:caps/>
                <w:lang w:val="en-US"/>
              </w:rPr>
            </w:pPr>
          </w:p>
        </w:tc>
      </w:tr>
      <w:tr w:rsidR="005A59C2" w:rsidRPr="00F3022A">
        <w:tc>
          <w:tcPr>
            <w:tcW w:w="2943" w:type="dxa"/>
            <w:vMerge/>
            <w:tcBorders>
              <w:left w:val="single" w:sz="18" w:space="0" w:color="auto"/>
              <w:bottom w:val="single" w:sz="18" w:space="0" w:color="auto"/>
              <w:right w:val="single" w:sz="12" w:space="0" w:color="auto"/>
            </w:tcBorders>
          </w:tcPr>
          <w:p w:rsidR="005A59C2" w:rsidRPr="00F3022A" w:rsidRDefault="005A59C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5A59C2" w:rsidRPr="00FD0E0B" w:rsidRDefault="005A59C2" w:rsidP="004E6179">
            <w:pPr>
              <w:rPr>
                <w:b/>
              </w:rPr>
            </w:pPr>
            <w:r w:rsidRPr="00FD0E0B">
              <w:rPr>
                <w:b/>
              </w:rPr>
              <w:t>Final Sınavı</w:t>
            </w:r>
          </w:p>
          <w:p w:rsidR="005A59C2" w:rsidRPr="00FD0E0B" w:rsidRDefault="005A59C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5A59C2" w:rsidRPr="00FD0E0B" w:rsidRDefault="005A59C2"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5A59C2" w:rsidRDefault="005A59C2" w:rsidP="00496726">
            <w:pPr>
              <w:jc w:val="center"/>
              <w:rPr>
                <w:b/>
                <w:caps/>
                <w:lang w:val="en-US"/>
              </w:rPr>
            </w:pPr>
            <w:r>
              <w:rPr>
                <w:b/>
                <w:caps/>
                <w:lang w:val="en-US"/>
              </w:rPr>
              <w:t>% 40</w:t>
            </w:r>
          </w:p>
          <w:p w:rsidR="005A59C2" w:rsidRPr="002B5911" w:rsidRDefault="005A59C2" w:rsidP="00496726">
            <w:pPr>
              <w:jc w:val="center"/>
              <w:rPr>
                <w:lang w:val="en-US"/>
              </w:rPr>
            </w:pPr>
            <w:r>
              <w:rPr>
                <w:lang w:val="en-US"/>
              </w:rPr>
              <w:t>(40 %)</w:t>
            </w:r>
          </w:p>
        </w:tc>
      </w:tr>
    </w:tbl>
    <w:p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ıda Belirtilen Sayılar Minimum</w:t>
      </w:r>
      <w:r w:rsidRPr="00BE3112">
        <w:rPr>
          <w:sz w:val="22"/>
          <w:szCs w:val="22"/>
        </w:rPr>
        <w:t xml:space="preserve"> Olup </w:t>
      </w:r>
      <w:r w:rsidR="00363AC1">
        <w:rPr>
          <w:sz w:val="22"/>
          <w:szCs w:val="22"/>
        </w:rPr>
        <w:t>Yerine Getirilmesi Zorunludur</w:t>
      </w:r>
      <w:r w:rsidR="00835D4E">
        <w:rPr>
          <w:sz w:val="22"/>
          <w:szCs w:val="22"/>
        </w:rPr>
        <w:t>.</w:t>
      </w: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82725B" w:rsidRDefault="0082725B" w:rsidP="00600CB5">
      <w:pP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9E4F85" w:rsidRPr="00905631">
        <w:tc>
          <w:tcPr>
            <w:tcW w:w="817" w:type="dxa"/>
            <w:tcBorders>
              <w:top w:val="single" w:sz="18" w:space="0" w:color="auto"/>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F85" w:rsidRPr="00EE22EC" w:rsidRDefault="005A59C2" w:rsidP="00496726">
            <w:pPr>
              <w:pStyle w:val="Heading7"/>
              <w:rPr>
                <w:sz w:val="20"/>
                <w:lang w:val="en-US"/>
              </w:rPr>
            </w:pPr>
            <w:proofErr w:type="spellStart"/>
            <w:r>
              <w:rPr>
                <w:sz w:val="20"/>
                <w:lang w:val="en-US"/>
              </w:rPr>
              <w:t>Dünya</w:t>
            </w:r>
            <w:proofErr w:type="spellEnd"/>
            <w:r>
              <w:rPr>
                <w:sz w:val="20"/>
                <w:lang w:val="en-US"/>
              </w:rPr>
              <w:t xml:space="preserve"> </w:t>
            </w:r>
            <w:proofErr w:type="spellStart"/>
            <w:r>
              <w:rPr>
                <w:sz w:val="20"/>
                <w:lang w:val="en-US"/>
              </w:rPr>
              <w:t>ve</w:t>
            </w:r>
            <w:proofErr w:type="spellEnd"/>
            <w:r>
              <w:rPr>
                <w:sz w:val="20"/>
                <w:lang w:val="en-US"/>
              </w:rPr>
              <w:t xml:space="preserve"> </w:t>
            </w:r>
            <w:proofErr w:type="spellStart"/>
            <w:r>
              <w:rPr>
                <w:sz w:val="20"/>
                <w:lang w:val="en-US"/>
              </w:rPr>
              <w:t>Türkiye’de</w:t>
            </w:r>
            <w:proofErr w:type="spellEnd"/>
            <w:r>
              <w:rPr>
                <w:sz w:val="20"/>
                <w:lang w:val="en-US"/>
              </w:rPr>
              <w:t xml:space="preserve"> </w:t>
            </w:r>
            <w:proofErr w:type="spellStart"/>
            <w:r>
              <w:rPr>
                <w:sz w:val="20"/>
                <w:lang w:val="en-US"/>
              </w:rPr>
              <w:t>genel</w:t>
            </w:r>
            <w:proofErr w:type="spellEnd"/>
            <w:r>
              <w:rPr>
                <w:sz w:val="20"/>
                <w:lang w:val="en-US"/>
              </w:rPr>
              <w:t xml:space="preserve"> </w:t>
            </w:r>
            <w:proofErr w:type="spellStart"/>
            <w:r>
              <w:rPr>
                <w:sz w:val="20"/>
                <w:lang w:val="en-US"/>
              </w:rPr>
              <w:t>enerji</w:t>
            </w:r>
            <w:proofErr w:type="spellEnd"/>
            <w:r>
              <w:rPr>
                <w:sz w:val="20"/>
                <w:lang w:val="en-US"/>
              </w:rPr>
              <w:t xml:space="preserve"> </w:t>
            </w:r>
            <w:proofErr w:type="spellStart"/>
            <w:r>
              <w:rPr>
                <w:sz w:val="20"/>
                <w:lang w:val="en-US"/>
              </w:rPr>
              <w:t>durumu</w:t>
            </w:r>
            <w:proofErr w:type="spellEnd"/>
            <w:r>
              <w:rPr>
                <w:sz w:val="20"/>
                <w:lang w:val="en-US"/>
              </w:rPr>
              <w:t xml:space="preserve">; </w:t>
            </w:r>
            <w:proofErr w:type="spellStart"/>
            <w:r>
              <w:rPr>
                <w:sz w:val="20"/>
                <w:lang w:val="en-US"/>
              </w:rPr>
              <w:t>enerji</w:t>
            </w:r>
            <w:proofErr w:type="spellEnd"/>
            <w:r>
              <w:rPr>
                <w:sz w:val="20"/>
                <w:lang w:val="en-US"/>
              </w:rPr>
              <w:t xml:space="preserve"> </w:t>
            </w:r>
            <w:proofErr w:type="spellStart"/>
            <w:r>
              <w:rPr>
                <w:sz w:val="20"/>
                <w:lang w:val="en-US"/>
              </w:rPr>
              <w:t>verimliliği</w:t>
            </w:r>
            <w:proofErr w:type="spellEnd"/>
            <w:r>
              <w:rPr>
                <w:sz w:val="20"/>
                <w:lang w:val="en-US"/>
              </w:rPr>
              <w:t xml:space="preserve"> </w:t>
            </w:r>
            <w:proofErr w:type="spellStart"/>
            <w:r>
              <w:rPr>
                <w:sz w:val="20"/>
                <w:lang w:val="en-US"/>
              </w:rPr>
              <w:t>gereksinimi</w:t>
            </w:r>
            <w:proofErr w:type="spellEnd"/>
          </w:p>
        </w:tc>
        <w:tc>
          <w:tcPr>
            <w:tcW w:w="1096" w:type="dxa"/>
            <w:tcBorders>
              <w:top w:val="single" w:sz="18" w:space="0" w:color="auto"/>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F85" w:rsidRPr="00FC182A" w:rsidRDefault="005A59C2" w:rsidP="00496726">
            <w:pPr>
              <w:rPr>
                <w:lang w:val="sv-SE"/>
              </w:rPr>
            </w:pPr>
            <w:r>
              <w:rPr>
                <w:lang w:val="sv-SE"/>
              </w:rPr>
              <w:t>Enerji verimliliği kavramları ve mevzuat</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1</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F85" w:rsidRPr="00FC182A" w:rsidRDefault="000011B4" w:rsidP="00496726">
            <w:pPr>
              <w:rPr>
                <w:lang w:val="sv-SE"/>
              </w:rPr>
            </w:pPr>
            <w:proofErr w:type="spellStart"/>
            <w:r>
              <w:rPr>
                <w:lang w:val="en-US"/>
              </w:rPr>
              <w:t>Enerji</w:t>
            </w:r>
            <w:proofErr w:type="spellEnd"/>
            <w:r>
              <w:rPr>
                <w:lang w:val="en-US"/>
              </w:rPr>
              <w:t xml:space="preserve"> </w:t>
            </w:r>
            <w:proofErr w:type="spellStart"/>
            <w:r>
              <w:rPr>
                <w:lang w:val="en-US"/>
              </w:rPr>
              <w:t>yönetimi</w:t>
            </w:r>
            <w:proofErr w:type="spellEnd"/>
            <w:r>
              <w:rPr>
                <w:lang w:val="en-US"/>
              </w:rPr>
              <w:t xml:space="preserve"> </w:t>
            </w:r>
            <w:proofErr w:type="spellStart"/>
            <w:r>
              <w:rPr>
                <w:lang w:val="en-US"/>
              </w:rPr>
              <w:t>yöntem</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esasları</w:t>
            </w:r>
            <w:proofErr w:type="spellEnd"/>
          </w:p>
        </w:tc>
        <w:tc>
          <w:tcPr>
            <w:tcW w:w="1096" w:type="dxa"/>
            <w:tcBorders>
              <w:left w:val="single" w:sz="12" w:space="0" w:color="auto"/>
              <w:right w:val="single" w:sz="18" w:space="0" w:color="auto"/>
            </w:tcBorders>
          </w:tcPr>
          <w:p w:rsidR="009E4F85" w:rsidRPr="00F3022A" w:rsidRDefault="000011B4" w:rsidP="00496726">
            <w:pPr>
              <w:jc w:val="center"/>
              <w:rPr>
                <w:sz w:val="22"/>
                <w:szCs w:val="22"/>
                <w:lang w:val="en-US"/>
              </w:rPr>
            </w:pPr>
            <w:r>
              <w:rPr>
                <w:sz w:val="22"/>
                <w:szCs w:val="22"/>
                <w:lang w:val="en-US"/>
              </w:rPr>
              <w:t>2</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F85" w:rsidRPr="00EE22EC" w:rsidRDefault="005A59C2" w:rsidP="000011B4">
            <w:pPr>
              <w:rPr>
                <w:lang w:val="en-US"/>
              </w:rPr>
            </w:pPr>
            <w:proofErr w:type="spellStart"/>
            <w:r>
              <w:rPr>
                <w:lang w:val="en-US"/>
              </w:rPr>
              <w:t>Enerji</w:t>
            </w:r>
            <w:proofErr w:type="spellEnd"/>
            <w:r>
              <w:rPr>
                <w:lang w:val="en-US"/>
              </w:rPr>
              <w:t xml:space="preserve"> </w:t>
            </w:r>
            <w:proofErr w:type="spellStart"/>
            <w:r w:rsidR="000011B4">
              <w:rPr>
                <w:lang w:val="en-US"/>
              </w:rPr>
              <w:t>tüketim</w:t>
            </w:r>
            <w:proofErr w:type="spellEnd"/>
            <w:r w:rsidR="000011B4">
              <w:rPr>
                <w:lang w:val="en-US"/>
              </w:rPr>
              <w:t xml:space="preserve"> </w:t>
            </w:r>
            <w:proofErr w:type="spellStart"/>
            <w:r w:rsidR="000011B4">
              <w:rPr>
                <w:lang w:val="en-US"/>
              </w:rPr>
              <w:t>analizleri</w:t>
            </w:r>
            <w:proofErr w:type="spellEnd"/>
          </w:p>
        </w:tc>
        <w:tc>
          <w:tcPr>
            <w:tcW w:w="1096" w:type="dxa"/>
            <w:tcBorders>
              <w:left w:val="single" w:sz="12" w:space="0" w:color="auto"/>
              <w:right w:val="single" w:sz="18" w:space="0" w:color="auto"/>
            </w:tcBorders>
          </w:tcPr>
          <w:p w:rsidR="009E4F85" w:rsidRPr="00F3022A" w:rsidRDefault="000011B4"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F85" w:rsidRPr="00EE22EC" w:rsidRDefault="005A59C2" w:rsidP="00496726">
            <w:pPr>
              <w:rPr>
                <w:lang w:val="en-US"/>
              </w:rPr>
            </w:pPr>
            <w:proofErr w:type="spellStart"/>
            <w:r>
              <w:rPr>
                <w:lang w:val="en-US"/>
              </w:rPr>
              <w:t>Enerji</w:t>
            </w:r>
            <w:proofErr w:type="spellEnd"/>
            <w:r>
              <w:rPr>
                <w:lang w:val="en-US"/>
              </w:rPr>
              <w:t xml:space="preserve"> </w:t>
            </w:r>
            <w:proofErr w:type="spellStart"/>
            <w:r>
              <w:rPr>
                <w:lang w:val="en-US"/>
              </w:rPr>
              <w:t>etütü</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izleme</w:t>
            </w:r>
            <w:proofErr w:type="spellEnd"/>
            <w:r>
              <w:rPr>
                <w:lang w:val="en-US"/>
              </w:rPr>
              <w:t xml:space="preserve"> </w:t>
            </w:r>
            <w:proofErr w:type="spellStart"/>
            <w:r>
              <w:rPr>
                <w:lang w:val="en-US"/>
              </w:rPr>
              <w:t>teknikleri</w:t>
            </w:r>
            <w:proofErr w:type="spellEnd"/>
          </w:p>
        </w:tc>
        <w:tc>
          <w:tcPr>
            <w:tcW w:w="1096" w:type="dxa"/>
            <w:tcBorders>
              <w:left w:val="single" w:sz="12" w:space="0" w:color="auto"/>
              <w:right w:val="single" w:sz="18" w:space="0" w:color="auto"/>
            </w:tcBorders>
          </w:tcPr>
          <w:p w:rsidR="009E4F85" w:rsidRPr="00F3022A" w:rsidRDefault="000011B4" w:rsidP="00496726">
            <w:pPr>
              <w:jc w:val="center"/>
              <w:rPr>
                <w:sz w:val="22"/>
                <w:szCs w:val="22"/>
                <w:lang w:val="en-US"/>
              </w:rPr>
            </w:pPr>
            <w:r>
              <w:rPr>
                <w:sz w:val="22"/>
                <w:szCs w:val="22"/>
                <w:lang w:val="en-US"/>
              </w:rPr>
              <w:t>3</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F85" w:rsidRPr="00FC182A" w:rsidRDefault="005A59C2" w:rsidP="00496726">
            <w:pPr>
              <w:rPr>
                <w:lang w:val="sv-SE"/>
              </w:rPr>
            </w:pPr>
            <w:r>
              <w:rPr>
                <w:lang w:val="sv-SE"/>
              </w:rPr>
              <w:t>Elektrik sistemlerinde enerji verimliliği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9E4F85" w:rsidRPr="00FC182A" w:rsidRDefault="005A59C2" w:rsidP="00496726">
            <w:pPr>
              <w:rPr>
                <w:lang w:val="sv-SE"/>
              </w:rPr>
            </w:pPr>
            <w:r>
              <w:rPr>
                <w:lang w:val="sv-SE"/>
              </w:rPr>
              <w:t>Aydınlatma sistemlerinde enerji verimliliği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9E4F85" w:rsidRPr="00FC182A" w:rsidRDefault="005A59C2" w:rsidP="00496726">
            <w:pPr>
              <w:rPr>
                <w:lang w:val="sv-SE"/>
              </w:rPr>
            </w:pPr>
            <w:r>
              <w:rPr>
                <w:lang w:val="sv-SE"/>
              </w:rPr>
              <w:t>Yakıtlar, kazanlar ve fırınlarda enerji verimliliği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9E4F85" w:rsidRPr="00FC182A" w:rsidRDefault="000011B4" w:rsidP="00496726">
            <w:pPr>
              <w:rPr>
                <w:lang w:val="sv-SE"/>
              </w:rPr>
            </w:pPr>
            <w:r>
              <w:rPr>
                <w:lang w:val="sv-SE"/>
              </w:rPr>
              <w:t>Buhar ve basınçlı hava sistemlerinde enerji verimliliği; Isı yalıtımı; Atık ısı kullanımı</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9E4F85" w:rsidRPr="00FC182A" w:rsidRDefault="000011B4" w:rsidP="00496726">
            <w:r>
              <w:t>Yıl içi sınavı</w:t>
            </w:r>
          </w:p>
        </w:tc>
        <w:tc>
          <w:tcPr>
            <w:tcW w:w="1096" w:type="dxa"/>
            <w:tcBorders>
              <w:left w:val="single" w:sz="12" w:space="0" w:color="auto"/>
              <w:right w:val="single" w:sz="18" w:space="0" w:color="auto"/>
            </w:tcBorders>
          </w:tcPr>
          <w:p w:rsidR="009E4F85" w:rsidRPr="00F3022A" w:rsidRDefault="006027EB" w:rsidP="00496726">
            <w:pPr>
              <w:jc w:val="center"/>
              <w:rPr>
                <w:sz w:val="22"/>
                <w:szCs w:val="22"/>
                <w:lang w:val="en-US"/>
              </w:rPr>
            </w:pPr>
            <w:r>
              <w:rPr>
                <w:sz w:val="22"/>
                <w:szCs w:val="22"/>
                <w:lang w:val="en-US"/>
              </w:rPr>
              <w:t>1,2,3,4</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9E4F85" w:rsidRPr="00FC182A" w:rsidRDefault="000011B4" w:rsidP="00496726">
            <w:r>
              <w:t>Ölçü aletleri ve ölçme teknikleri</w:t>
            </w:r>
          </w:p>
        </w:tc>
        <w:tc>
          <w:tcPr>
            <w:tcW w:w="1096" w:type="dxa"/>
            <w:tcBorders>
              <w:left w:val="single" w:sz="12" w:space="0" w:color="auto"/>
              <w:right w:val="single" w:sz="18" w:space="0" w:color="auto"/>
            </w:tcBorders>
          </w:tcPr>
          <w:p w:rsidR="009E4F85" w:rsidRPr="00F3022A" w:rsidRDefault="006027EB"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9E4F85" w:rsidRPr="00FC182A" w:rsidRDefault="000011B4" w:rsidP="00496726">
            <w:r>
              <w:t>Ekonomik analiz yöntemleri</w:t>
            </w:r>
          </w:p>
        </w:tc>
        <w:tc>
          <w:tcPr>
            <w:tcW w:w="1096" w:type="dxa"/>
            <w:tcBorders>
              <w:left w:val="single" w:sz="12"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5</w:t>
            </w:r>
          </w:p>
        </w:tc>
      </w:tr>
      <w:tr w:rsidR="009E4F85" w:rsidRPr="00905631">
        <w:tc>
          <w:tcPr>
            <w:tcW w:w="817" w:type="dxa"/>
            <w:tcBorders>
              <w:left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9E4F85" w:rsidRPr="00FC182A" w:rsidRDefault="000011B4" w:rsidP="00496726">
            <w:pPr>
              <w:pStyle w:val="Heading7"/>
              <w:rPr>
                <w:sz w:val="20"/>
                <w:lang w:val="sv-SE"/>
              </w:rPr>
            </w:pPr>
            <w:r>
              <w:rPr>
                <w:sz w:val="20"/>
                <w:lang w:val="sv-SE"/>
              </w:rPr>
              <w:t xml:space="preserve">Dönem ödevi sunumları </w:t>
            </w:r>
          </w:p>
        </w:tc>
        <w:tc>
          <w:tcPr>
            <w:tcW w:w="1096" w:type="dxa"/>
            <w:tcBorders>
              <w:left w:val="single" w:sz="12" w:space="0" w:color="auto"/>
              <w:right w:val="single" w:sz="18" w:space="0" w:color="auto"/>
            </w:tcBorders>
          </w:tcPr>
          <w:p w:rsidR="009E4F85" w:rsidRPr="00F3022A" w:rsidRDefault="009E4F85" w:rsidP="00496726">
            <w:pPr>
              <w:pStyle w:val="Heading7"/>
              <w:jc w:val="center"/>
              <w:rPr>
                <w:sz w:val="22"/>
                <w:szCs w:val="22"/>
                <w:lang w:val="en-US"/>
              </w:rPr>
            </w:pPr>
            <w:r>
              <w:rPr>
                <w:sz w:val="22"/>
                <w:szCs w:val="22"/>
                <w:lang w:val="en-US"/>
              </w:rPr>
              <w:t>6</w:t>
            </w:r>
          </w:p>
        </w:tc>
      </w:tr>
      <w:tr w:rsidR="009E4F85" w:rsidRPr="00905631">
        <w:tc>
          <w:tcPr>
            <w:tcW w:w="817" w:type="dxa"/>
            <w:tcBorders>
              <w:left w:val="single" w:sz="18" w:space="0" w:color="auto"/>
              <w:bottom w:val="single" w:sz="18" w:space="0" w:color="auto"/>
              <w:right w:val="single" w:sz="18" w:space="0" w:color="auto"/>
            </w:tcBorders>
          </w:tcPr>
          <w:p w:rsidR="009E4F85" w:rsidRPr="00EE22EC" w:rsidRDefault="009E4F8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9E4F85" w:rsidRPr="00FC182A" w:rsidRDefault="000011B4" w:rsidP="00496726">
            <w:pPr>
              <w:rPr>
                <w:lang w:val="sv-SE"/>
              </w:rPr>
            </w:pPr>
            <w:r>
              <w:rPr>
                <w:lang w:val="sv-SE"/>
              </w:rPr>
              <w:t>Dönem ödevi sunumları</w:t>
            </w:r>
          </w:p>
        </w:tc>
        <w:tc>
          <w:tcPr>
            <w:tcW w:w="1096" w:type="dxa"/>
            <w:tcBorders>
              <w:left w:val="single" w:sz="12" w:space="0" w:color="auto"/>
              <w:bottom w:val="single" w:sz="18" w:space="0" w:color="auto"/>
              <w:right w:val="single" w:sz="18" w:space="0" w:color="auto"/>
            </w:tcBorders>
          </w:tcPr>
          <w:p w:rsidR="009E4F85" w:rsidRPr="00F3022A" w:rsidRDefault="009E4F85" w:rsidP="00496726">
            <w:pPr>
              <w:jc w:val="center"/>
              <w:rPr>
                <w:sz w:val="22"/>
                <w:szCs w:val="22"/>
                <w:lang w:val="en-US"/>
              </w:rPr>
            </w:pPr>
            <w:r>
              <w:rPr>
                <w:sz w:val="22"/>
                <w:szCs w:val="22"/>
                <w:lang w:val="en-US"/>
              </w:rPr>
              <w:t>6</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0011B4" w:rsidRPr="00F3022A">
        <w:tc>
          <w:tcPr>
            <w:tcW w:w="959" w:type="dxa"/>
            <w:tcBorders>
              <w:top w:val="single" w:sz="18" w:space="0" w:color="auto"/>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0011B4" w:rsidRPr="000011B4" w:rsidRDefault="003F4F49" w:rsidP="00496726">
            <w:pPr>
              <w:pStyle w:val="Heading7"/>
              <w:rPr>
                <w:sz w:val="20"/>
                <w:highlight w:val="yellow"/>
                <w:lang w:val="en-US"/>
              </w:rPr>
            </w:pPr>
            <w:r w:rsidRPr="003F4F49">
              <w:rPr>
                <w:sz w:val="20"/>
                <w:lang w:val="en-US"/>
              </w:rPr>
              <w:t xml:space="preserve">General overview of energy in Turkey and in the World: the need for energy </w:t>
            </w:r>
            <w:proofErr w:type="spellStart"/>
            <w:r w:rsidRPr="003F4F49">
              <w:rPr>
                <w:sz w:val="20"/>
                <w:lang w:val="en-US"/>
              </w:rPr>
              <w:t>efficieny</w:t>
            </w:r>
            <w:proofErr w:type="spellEnd"/>
          </w:p>
        </w:tc>
        <w:tc>
          <w:tcPr>
            <w:tcW w:w="1238" w:type="dxa"/>
            <w:tcBorders>
              <w:top w:val="single" w:sz="18" w:space="0" w:color="auto"/>
              <w:left w:val="single" w:sz="12" w:space="0" w:color="auto"/>
              <w:right w:val="single" w:sz="18" w:space="0" w:color="auto"/>
            </w:tcBorders>
          </w:tcPr>
          <w:p w:rsidR="000011B4" w:rsidRPr="00F3022A" w:rsidRDefault="000011B4" w:rsidP="00600CB5">
            <w:pPr>
              <w:pStyle w:val="Heading7"/>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0011B4" w:rsidRPr="00F3022A" w:rsidRDefault="003F4F49" w:rsidP="00496726">
            <w:pPr>
              <w:rPr>
                <w:lang w:val="en-US"/>
              </w:rPr>
            </w:pPr>
            <w:r>
              <w:rPr>
                <w:lang w:val="en-US"/>
              </w:rPr>
              <w:t>Basic definitions related to energy efficiency and its legislation</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1</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Methods and crucial points of energy management</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2</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Energy consumption analyses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3</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Energy audits and monitoring techniques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3</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Energy efficiency in electrical systems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4</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0011B4" w:rsidRPr="00F3022A" w:rsidRDefault="000442BC" w:rsidP="000442BC">
            <w:pPr>
              <w:rPr>
                <w:lang w:val="en-US"/>
              </w:rPr>
            </w:pPr>
            <w:r>
              <w:rPr>
                <w:lang w:val="en-US"/>
              </w:rPr>
              <w:t>Energy efficiency in lighting systems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4</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0011B4" w:rsidRPr="00F3022A" w:rsidRDefault="000442BC" w:rsidP="000442BC">
            <w:pPr>
              <w:rPr>
                <w:lang w:val="en-US"/>
              </w:rPr>
            </w:pPr>
            <w:r>
              <w:rPr>
                <w:lang w:val="en-US"/>
              </w:rPr>
              <w:t>Energy efficiency in combustion processes and furnace and boiler systems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4</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0011B4" w:rsidRPr="00F3022A" w:rsidRDefault="000442BC" w:rsidP="000442BC">
            <w:pPr>
              <w:rPr>
                <w:lang w:val="en-US"/>
              </w:rPr>
            </w:pPr>
            <w:r>
              <w:rPr>
                <w:lang w:val="en-US"/>
              </w:rPr>
              <w:t>Energy efficiency in steam and compressed air systems; heat isolation; waste heat recovery</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4</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Mid-term exam</w:t>
            </w:r>
          </w:p>
        </w:tc>
        <w:tc>
          <w:tcPr>
            <w:tcW w:w="1238" w:type="dxa"/>
            <w:tcBorders>
              <w:left w:val="single" w:sz="12" w:space="0" w:color="auto"/>
              <w:right w:val="single" w:sz="18" w:space="0" w:color="auto"/>
            </w:tcBorders>
          </w:tcPr>
          <w:p w:rsidR="000011B4" w:rsidRPr="00F3022A" w:rsidRDefault="006027EB" w:rsidP="00600CB5">
            <w:pPr>
              <w:jc w:val="center"/>
              <w:rPr>
                <w:sz w:val="22"/>
                <w:szCs w:val="22"/>
                <w:lang w:val="en-US"/>
              </w:rPr>
            </w:pPr>
            <w:r>
              <w:rPr>
                <w:sz w:val="22"/>
                <w:szCs w:val="22"/>
                <w:lang w:val="en-US"/>
              </w:rPr>
              <w:t>1,2,3,4</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Measurement devices and techniques</w:t>
            </w:r>
          </w:p>
        </w:tc>
        <w:tc>
          <w:tcPr>
            <w:tcW w:w="1238" w:type="dxa"/>
            <w:tcBorders>
              <w:left w:val="single" w:sz="12" w:space="0" w:color="auto"/>
              <w:right w:val="single" w:sz="18" w:space="0" w:color="auto"/>
            </w:tcBorders>
          </w:tcPr>
          <w:p w:rsidR="000011B4" w:rsidRPr="00F3022A" w:rsidRDefault="006027EB" w:rsidP="00600CB5">
            <w:pPr>
              <w:jc w:val="center"/>
              <w:rPr>
                <w:sz w:val="22"/>
                <w:szCs w:val="22"/>
                <w:lang w:val="en-US"/>
              </w:rPr>
            </w:pPr>
            <w:r>
              <w:rPr>
                <w:sz w:val="22"/>
                <w:szCs w:val="22"/>
                <w:lang w:val="en-US"/>
              </w:rPr>
              <w:t>5</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0011B4" w:rsidRPr="00F3022A" w:rsidRDefault="000442BC" w:rsidP="00496726">
            <w:pPr>
              <w:rPr>
                <w:lang w:val="en-US"/>
              </w:rPr>
            </w:pPr>
            <w:r>
              <w:rPr>
                <w:lang w:val="en-US"/>
              </w:rPr>
              <w:t>Economic analysis methods</w:t>
            </w:r>
          </w:p>
        </w:tc>
        <w:tc>
          <w:tcPr>
            <w:tcW w:w="1238" w:type="dxa"/>
            <w:tcBorders>
              <w:left w:val="single" w:sz="12"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5</w:t>
            </w:r>
          </w:p>
        </w:tc>
      </w:tr>
      <w:tr w:rsidR="000011B4" w:rsidRPr="00F3022A">
        <w:tc>
          <w:tcPr>
            <w:tcW w:w="959" w:type="dxa"/>
            <w:tcBorders>
              <w:left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0011B4" w:rsidRPr="00F3022A" w:rsidRDefault="000442BC" w:rsidP="00496726">
            <w:pPr>
              <w:pStyle w:val="Heading7"/>
              <w:rPr>
                <w:sz w:val="20"/>
                <w:lang w:val="en-US"/>
              </w:rPr>
            </w:pPr>
            <w:r>
              <w:rPr>
                <w:sz w:val="20"/>
                <w:lang w:val="en-US"/>
              </w:rPr>
              <w:t>Presentations for term project</w:t>
            </w:r>
          </w:p>
        </w:tc>
        <w:tc>
          <w:tcPr>
            <w:tcW w:w="1238" w:type="dxa"/>
            <w:tcBorders>
              <w:left w:val="single" w:sz="12" w:space="0" w:color="auto"/>
              <w:right w:val="single" w:sz="18" w:space="0" w:color="auto"/>
            </w:tcBorders>
          </w:tcPr>
          <w:p w:rsidR="000011B4" w:rsidRPr="00F3022A" w:rsidRDefault="000011B4" w:rsidP="00600CB5">
            <w:pPr>
              <w:pStyle w:val="Heading7"/>
              <w:jc w:val="center"/>
              <w:rPr>
                <w:sz w:val="22"/>
                <w:szCs w:val="22"/>
                <w:lang w:val="en-US"/>
              </w:rPr>
            </w:pPr>
            <w:r>
              <w:rPr>
                <w:sz w:val="22"/>
                <w:szCs w:val="22"/>
                <w:lang w:val="en-US"/>
              </w:rPr>
              <w:t>6</w:t>
            </w:r>
          </w:p>
        </w:tc>
      </w:tr>
      <w:tr w:rsidR="000011B4" w:rsidRPr="00F3022A">
        <w:tc>
          <w:tcPr>
            <w:tcW w:w="959" w:type="dxa"/>
            <w:tcBorders>
              <w:left w:val="single" w:sz="18" w:space="0" w:color="auto"/>
              <w:bottom w:val="single" w:sz="18" w:space="0" w:color="auto"/>
              <w:right w:val="single" w:sz="18" w:space="0" w:color="auto"/>
            </w:tcBorders>
          </w:tcPr>
          <w:p w:rsidR="000011B4" w:rsidRPr="00F3022A" w:rsidRDefault="000011B4"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0011B4" w:rsidRPr="00F3022A" w:rsidRDefault="000442BC" w:rsidP="00496726">
            <w:pPr>
              <w:rPr>
                <w:lang w:val="en-US"/>
              </w:rPr>
            </w:pPr>
            <w:r>
              <w:rPr>
                <w:lang w:val="en-US"/>
              </w:rPr>
              <w:t>Presentations for term project</w:t>
            </w:r>
          </w:p>
        </w:tc>
        <w:tc>
          <w:tcPr>
            <w:tcW w:w="1238" w:type="dxa"/>
            <w:tcBorders>
              <w:left w:val="single" w:sz="12" w:space="0" w:color="auto"/>
              <w:bottom w:val="single" w:sz="18" w:space="0" w:color="auto"/>
              <w:right w:val="single" w:sz="18" w:space="0" w:color="auto"/>
            </w:tcBorders>
          </w:tcPr>
          <w:p w:rsidR="000011B4" w:rsidRPr="00F3022A" w:rsidRDefault="000011B4" w:rsidP="00600CB5">
            <w:pPr>
              <w:jc w:val="center"/>
              <w:rPr>
                <w:sz w:val="22"/>
                <w:szCs w:val="22"/>
                <w:lang w:val="en-US"/>
              </w:rPr>
            </w:pPr>
            <w:r>
              <w:rPr>
                <w:sz w:val="22"/>
                <w:szCs w:val="22"/>
                <w:lang w:val="en-US"/>
              </w:rPr>
              <w:t>6</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AC2476" w:rsidRDefault="00AC2476" w:rsidP="00AC2476"/>
    <w:p w:rsidR="00AC2476" w:rsidRPr="00AC2476" w:rsidRDefault="00AC2476" w:rsidP="00AC2476"/>
    <w:p w:rsidR="0082725B" w:rsidRDefault="0082725B">
      <w:pPr>
        <w:pStyle w:val="Heading2"/>
        <w:rPr>
          <w:szCs w:val="28"/>
        </w:rPr>
      </w:pPr>
    </w:p>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Pr="00E01D3F" w:rsidRDefault="00373305" w:rsidP="00AC2476">
            <w:pPr>
              <w:jc w:val="both"/>
            </w:pPr>
          </w:p>
        </w:tc>
        <w:tc>
          <w:tcPr>
            <w:tcW w:w="425" w:type="dxa"/>
            <w:tcBorders>
              <w:top w:val="single" w:sz="18" w:space="0" w:color="auto"/>
            </w:tcBorders>
          </w:tcPr>
          <w:p w:rsidR="00373305" w:rsidRPr="00E01D3F" w:rsidRDefault="00373305" w:rsidP="00AC2476">
            <w:pPr>
              <w:jc w:val="both"/>
            </w:pPr>
          </w:p>
        </w:tc>
        <w:tc>
          <w:tcPr>
            <w:tcW w:w="426" w:type="dxa"/>
            <w:tcBorders>
              <w:top w:val="single" w:sz="18" w:space="0" w:color="auto"/>
              <w:right w:val="single" w:sz="18" w:space="0" w:color="auto"/>
            </w:tcBorders>
          </w:tcPr>
          <w:p w:rsidR="00373305" w:rsidRPr="00E01D3F" w:rsidRDefault="00377B04" w:rsidP="00AC2476">
            <w:pPr>
              <w:jc w:val="both"/>
            </w:pPr>
            <w: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373305" w:rsidP="00AC2476">
            <w:r w:rsidRPr="00E01D3F">
              <w:t xml:space="preserve">Alanında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7B04" w:rsidP="00AC2476">
            <w:pPr>
              <w:jc w:val="both"/>
              <w:rPr>
                <w:b/>
                <w:bCs/>
              </w:rPr>
            </w:pPr>
            <w:r>
              <w:rPr>
                <w:b/>
                <w:bCs/>
              </w:rP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373305" w:rsidRPr="00E01D3F" w:rsidRDefault="00377B04" w:rsidP="00AC2476">
            <w:pPr>
              <w:jc w:val="both"/>
            </w:pPr>
            <w:r>
              <w:t>+</w:t>
            </w: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373305" w:rsidP="00AC2476">
            <w:r w:rsidRPr="00E01D3F">
              <w:t>Alanındaki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7B04" w:rsidP="00AC2476">
            <w:pPr>
              <w:jc w:val="both"/>
            </w:pPr>
            <w:r>
              <w:t>+</w:t>
            </w: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AC2476">
            <w:r w:rsidRPr="00E01D3F">
              <w:t>Bir yabancı dili en az Avrupa Dil Portföyü B2 genel düzeyinde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373305" w:rsidP="00AC2476">
            <w:r w:rsidRPr="00E01D3F">
              <w:t xml:space="preserve">Alanı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7B04" w:rsidP="00AC2476">
            <w:pPr>
              <w:jc w:val="both"/>
            </w:pPr>
            <w:r>
              <w:t>+</w:t>
            </w: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AC2476" w:rsidRPr="00BA62ED" w:rsidTr="00AC2476">
        <w:tc>
          <w:tcPr>
            <w:tcW w:w="589" w:type="dxa"/>
            <w:tcBorders>
              <w:top w:val="single" w:sz="18" w:space="0" w:color="auto"/>
              <w:left w:val="single" w:sz="18" w:space="0" w:color="auto"/>
              <w:right w:val="single" w:sz="18" w:space="0" w:color="auto"/>
            </w:tcBorders>
          </w:tcPr>
          <w:p w:rsidR="00AC2476" w:rsidRPr="00BA62ED" w:rsidRDefault="00AC2476" w:rsidP="00AC2476">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AC2476" w:rsidRPr="00BA62ED" w:rsidRDefault="00AC2476" w:rsidP="00AC2476">
            <w:pPr>
              <w:rPr>
                <w:rFonts w:ascii="Arial" w:hAnsi="Arial" w:cs="Arial"/>
                <w:lang w:val="en-US"/>
              </w:rPr>
            </w:pPr>
            <w:r w:rsidRPr="00F27088">
              <w:rPr>
                <w:lang w:val="en-US"/>
              </w:rPr>
              <w:t>Grasping interdisciplinary interaction related to one’s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AC2476" w:rsidRPr="00BA62ED" w:rsidRDefault="00AC2476" w:rsidP="00AC2476">
            <w:pPr>
              <w:jc w:val="both"/>
            </w:pPr>
          </w:p>
        </w:tc>
        <w:tc>
          <w:tcPr>
            <w:tcW w:w="425" w:type="dxa"/>
            <w:tcBorders>
              <w:top w:val="single" w:sz="18" w:space="0" w:color="auto"/>
            </w:tcBorders>
          </w:tcPr>
          <w:p w:rsidR="00AC2476" w:rsidRPr="00BA62ED" w:rsidRDefault="00AC2476" w:rsidP="00AC2476">
            <w:pPr>
              <w:jc w:val="both"/>
            </w:pPr>
          </w:p>
        </w:tc>
        <w:tc>
          <w:tcPr>
            <w:tcW w:w="529" w:type="dxa"/>
            <w:tcBorders>
              <w:top w:val="single" w:sz="18" w:space="0" w:color="auto"/>
              <w:right w:val="single" w:sz="18" w:space="0" w:color="auto"/>
            </w:tcBorders>
          </w:tcPr>
          <w:p w:rsidR="00AC2476" w:rsidRPr="00BA62ED" w:rsidRDefault="00277EE2" w:rsidP="00AC2476">
            <w:pPr>
              <w:jc w:val="both"/>
            </w:pPr>
            <w:r>
              <w:t>+</w:t>
            </w:r>
          </w:p>
        </w:tc>
      </w:tr>
      <w:tr w:rsidR="00AC2476" w:rsidRPr="00BA62ED" w:rsidTr="00AC2476">
        <w:tc>
          <w:tcPr>
            <w:tcW w:w="589" w:type="dxa"/>
            <w:tcBorders>
              <w:left w:val="single" w:sz="18" w:space="0" w:color="auto"/>
              <w:right w:val="single" w:sz="18" w:space="0" w:color="auto"/>
            </w:tcBorders>
          </w:tcPr>
          <w:p w:rsidR="00AC2476" w:rsidRPr="00BA62ED" w:rsidRDefault="00AC2476" w:rsidP="00AC2476">
            <w:pPr>
              <w:jc w:val="center"/>
              <w:rPr>
                <w:b/>
              </w:rPr>
            </w:pPr>
            <w:r w:rsidRPr="00BA62ED">
              <w:rPr>
                <w:b/>
              </w:rPr>
              <w:t>ii.</w:t>
            </w:r>
          </w:p>
        </w:tc>
        <w:tc>
          <w:tcPr>
            <w:tcW w:w="7883" w:type="dxa"/>
            <w:tcBorders>
              <w:left w:val="single" w:sz="18" w:space="0" w:color="auto"/>
              <w:right w:val="single" w:sz="18" w:space="0" w:color="auto"/>
            </w:tcBorders>
          </w:tcPr>
          <w:p w:rsidR="00AC2476" w:rsidRPr="00BA62ED" w:rsidRDefault="00AC2476" w:rsidP="00AC2476">
            <w:pPr>
              <w:rPr>
                <w:rFonts w:ascii="Arial" w:hAnsi="Arial" w:cs="Arial"/>
                <w:lang w:val="en-US"/>
              </w:rPr>
            </w:pPr>
            <w:r w:rsidRPr="00F27088">
              <w:rPr>
                <w:lang w:val="en-US"/>
              </w:rPr>
              <w:t>By means of ability to use theoretical and practical information related to one’s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AC2476" w:rsidRPr="00BA62ED" w:rsidRDefault="00AC2476" w:rsidP="00AC2476">
            <w:pPr>
              <w:jc w:val="both"/>
            </w:pPr>
          </w:p>
        </w:tc>
        <w:tc>
          <w:tcPr>
            <w:tcW w:w="425" w:type="dxa"/>
          </w:tcPr>
          <w:p w:rsidR="00AC2476" w:rsidRPr="00BA62ED" w:rsidRDefault="00AC2476" w:rsidP="00AC2476">
            <w:pPr>
              <w:jc w:val="both"/>
            </w:pPr>
          </w:p>
        </w:tc>
        <w:tc>
          <w:tcPr>
            <w:tcW w:w="529" w:type="dxa"/>
            <w:tcBorders>
              <w:right w:val="single" w:sz="18" w:space="0" w:color="auto"/>
            </w:tcBorders>
          </w:tcPr>
          <w:p w:rsidR="00AC2476" w:rsidRPr="00BA62ED" w:rsidRDefault="00277EE2" w:rsidP="00AC2476">
            <w:pPr>
              <w:jc w:val="both"/>
              <w:rPr>
                <w:b/>
                <w:bCs/>
              </w:rPr>
            </w:pPr>
            <w:r>
              <w:rPr>
                <w:b/>
                <w:bCs/>
              </w:rPr>
              <w:t>+</w:t>
            </w:r>
          </w:p>
        </w:tc>
      </w:tr>
      <w:tr w:rsidR="00AC2476" w:rsidRPr="00BA62ED" w:rsidTr="00AC2476">
        <w:tc>
          <w:tcPr>
            <w:tcW w:w="589" w:type="dxa"/>
            <w:tcBorders>
              <w:left w:val="single" w:sz="18" w:space="0" w:color="auto"/>
              <w:right w:val="single" w:sz="18" w:space="0" w:color="auto"/>
            </w:tcBorders>
          </w:tcPr>
          <w:p w:rsidR="00AC2476" w:rsidRPr="00BA62ED" w:rsidRDefault="00AC2476" w:rsidP="00AC2476">
            <w:pPr>
              <w:jc w:val="center"/>
              <w:rPr>
                <w:b/>
              </w:rPr>
            </w:pPr>
            <w:r w:rsidRPr="00BA62ED">
              <w:rPr>
                <w:b/>
              </w:rPr>
              <w:t>iii.</w:t>
            </w:r>
          </w:p>
        </w:tc>
        <w:tc>
          <w:tcPr>
            <w:tcW w:w="7883" w:type="dxa"/>
            <w:tcBorders>
              <w:left w:val="single" w:sz="18" w:space="0" w:color="auto"/>
              <w:right w:val="single" w:sz="18" w:space="0" w:color="auto"/>
            </w:tcBorders>
          </w:tcPr>
          <w:p w:rsidR="00AC2476" w:rsidRPr="00BA62ED" w:rsidRDefault="00AC2476" w:rsidP="00AC247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one’s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AC2476" w:rsidRPr="00BA62ED" w:rsidRDefault="00277EE2" w:rsidP="00AC2476">
            <w:pPr>
              <w:jc w:val="both"/>
            </w:pPr>
            <w:r>
              <w:t>+</w:t>
            </w:r>
          </w:p>
        </w:tc>
        <w:tc>
          <w:tcPr>
            <w:tcW w:w="425" w:type="dxa"/>
          </w:tcPr>
          <w:p w:rsidR="00AC2476" w:rsidRPr="00BA62ED" w:rsidRDefault="00AC2476" w:rsidP="00AC2476">
            <w:pPr>
              <w:jc w:val="both"/>
            </w:pPr>
          </w:p>
        </w:tc>
        <w:tc>
          <w:tcPr>
            <w:tcW w:w="529" w:type="dxa"/>
            <w:tcBorders>
              <w:right w:val="single" w:sz="18" w:space="0" w:color="auto"/>
            </w:tcBorders>
          </w:tcPr>
          <w:p w:rsidR="00AC2476" w:rsidRPr="00BA62ED" w:rsidRDefault="00AC2476" w:rsidP="00AC2476">
            <w:pPr>
              <w:jc w:val="both"/>
            </w:pPr>
          </w:p>
        </w:tc>
      </w:tr>
      <w:tr w:rsidR="00AC2476" w:rsidRPr="00BA62ED" w:rsidTr="00AC2476">
        <w:tc>
          <w:tcPr>
            <w:tcW w:w="589" w:type="dxa"/>
            <w:tcBorders>
              <w:left w:val="single" w:sz="18" w:space="0" w:color="auto"/>
              <w:right w:val="single" w:sz="18" w:space="0" w:color="auto"/>
            </w:tcBorders>
          </w:tcPr>
          <w:p w:rsidR="00AC2476" w:rsidRPr="00BA62ED" w:rsidRDefault="00AC2476" w:rsidP="00AC2476">
            <w:pPr>
              <w:jc w:val="center"/>
              <w:rPr>
                <w:b/>
              </w:rPr>
            </w:pPr>
            <w:r w:rsidRPr="00BA62ED">
              <w:rPr>
                <w:b/>
              </w:rPr>
              <w:t>iv.</w:t>
            </w:r>
          </w:p>
        </w:tc>
        <w:tc>
          <w:tcPr>
            <w:tcW w:w="7883" w:type="dxa"/>
            <w:tcBorders>
              <w:left w:val="single" w:sz="18" w:space="0" w:color="auto"/>
              <w:right w:val="single" w:sz="18" w:space="0" w:color="auto"/>
            </w:tcBorders>
          </w:tcPr>
          <w:p w:rsidR="00AC2476" w:rsidRPr="00BA62ED" w:rsidRDefault="00AC2476" w:rsidP="00AC247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sidRPr="007D3469">
              <w:rPr>
                <w:i/>
                <w:lang w:val="en-US"/>
              </w:rPr>
              <w:t>communication and social competency</w:t>
            </w:r>
            <w:r>
              <w:rPr>
                <w:lang w:val="en-US"/>
              </w:rPr>
              <w:t>).</w:t>
            </w:r>
          </w:p>
        </w:tc>
        <w:tc>
          <w:tcPr>
            <w:tcW w:w="567" w:type="dxa"/>
            <w:tcBorders>
              <w:left w:val="single" w:sz="18" w:space="0" w:color="auto"/>
            </w:tcBorders>
          </w:tcPr>
          <w:p w:rsidR="00AC2476" w:rsidRPr="00BA62ED" w:rsidRDefault="00AC2476" w:rsidP="00AC2476">
            <w:pPr>
              <w:jc w:val="both"/>
            </w:pPr>
          </w:p>
        </w:tc>
        <w:tc>
          <w:tcPr>
            <w:tcW w:w="425" w:type="dxa"/>
          </w:tcPr>
          <w:p w:rsidR="00AC2476" w:rsidRPr="00BA62ED" w:rsidRDefault="00277EE2" w:rsidP="00AC2476">
            <w:pPr>
              <w:jc w:val="both"/>
            </w:pPr>
            <w:r>
              <w:t>+</w:t>
            </w:r>
          </w:p>
        </w:tc>
        <w:tc>
          <w:tcPr>
            <w:tcW w:w="529" w:type="dxa"/>
            <w:tcBorders>
              <w:right w:val="single" w:sz="18" w:space="0" w:color="auto"/>
            </w:tcBorders>
          </w:tcPr>
          <w:p w:rsidR="00AC2476" w:rsidRPr="00BA62ED" w:rsidRDefault="00AC2476" w:rsidP="00AC2476">
            <w:pPr>
              <w:jc w:val="both"/>
            </w:pPr>
          </w:p>
        </w:tc>
      </w:tr>
      <w:tr w:rsidR="00AC2476" w:rsidRPr="00BA62ED" w:rsidTr="00AC2476">
        <w:tc>
          <w:tcPr>
            <w:tcW w:w="589" w:type="dxa"/>
            <w:tcBorders>
              <w:left w:val="single" w:sz="18" w:space="0" w:color="auto"/>
              <w:right w:val="single" w:sz="18" w:space="0" w:color="auto"/>
            </w:tcBorders>
          </w:tcPr>
          <w:p w:rsidR="00AC2476" w:rsidRPr="00BA62ED" w:rsidRDefault="00AC2476" w:rsidP="00AC2476">
            <w:pPr>
              <w:jc w:val="center"/>
              <w:rPr>
                <w:b/>
              </w:rPr>
            </w:pPr>
            <w:r w:rsidRPr="00BA62ED">
              <w:rPr>
                <w:b/>
              </w:rPr>
              <w:t>v.</w:t>
            </w:r>
          </w:p>
        </w:tc>
        <w:tc>
          <w:tcPr>
            <w:tcW w:w="7883" w:type="dxa"/>
            <w:tcBorders>
              <w:left w:val="single" w:sz="18" w:space="0" w:color="auto"/>
              <w:right w:val="single" w:sz="18" w:space="0" w:color="auto"/>
            </w:tcBorders>
          </w:tcPr>
          <w:p w:rsidR="00AC2476" w:rsidRPr="00F27088" w:rsidRDefault="00AC2476" w:rsidP="00AC2476">
            <w:pPr>
              <w:jc w:val="both"/>
              <w:rPr>
                <w:lang w:val="en-US"/>
              </w:rPr>
            </w:pPr>
            <w:r>
              <w:rPr>
                <w:lang w:val="en-US"/>
              </w:rPr>
              <w:t xml:space="preserve">Proficiency in a foreign language </w:t>
            </w:r>
            <w:r w:rsidRPr="00F27088">
              <w:rPr>
                <w:lang w:val="en-US"/>
              </w:rPr>
              <w:t xml:space="preserve">–at least European Language Portfolio </w:t>
            </w:r>
            <w:r>
              <w:rPr>
                <w:lang w:val="en-US"/>
              </w:rPr>
              <w:t>B2</w:t>
            </w:r>
            <w:r w:rsidRPr="00F27088">
              <w:rPr>
                <w:lang w:val="en-US"/>
              </w:rPr>
              <w:t xml:space="preserve"> Level-</w:t>
            </w:r>
            <w:r>
              <w:rPr>
                <w:lang w:val="en-US"/>
              </w:rPr>
              <w:t xml:space="preserv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AC2476" w:rsidRPr="00BA62ED" w:rsidRDefault="00AC2476" w:rsidP="00AC2476">
            <w:pPr>
              <w:jc w:val="both"/>
            </w:pPr>
          </w:p>
        </w:tc>
        <w:tc>
          <w:tcPr>
            <w:tcW w:w="425" w:type="dxa"/>
          </w:tcPr>
          <w:p w:rsidR="00AC2476" w:rsidRPr="00BA62ED" w:rsidRDefault="00AC2476" w:rsidP="00AC2476">
            <w:pPr>
              <w:jc w:val="both"/>
            </w:pPr>
          </w:p>
        </w:tc>
        <w:tc>
          <w:tcPr>
            <w:tcW w:w="529" w:type="dxa"/>
            <w:tcBorders>
              <w:right w:val="single" w:sz="18" w:space="0" w:color="auto"/>
            </w:tcBorders>
          </w:tcPr>
          <w:p w:rsidR="00AC2476" w:rsidRPr="00BA62ED" w:rsidRDefault="00AC2476" w:rsidP="00AC2476">
            <w:pPr>
              <w:jc w:val="both"/>
            </w:pPr>
          </w:p>
        </w:tc>
      </w:tr>
      <w:tr w:rsidR="00AC2476" w:rsidRPr="00BA62ED" w:rsidTr="00AC2476">
        <w:tc>
          <w:tcPr>
            <w:tcW w:w="589" w:type="dxa"/>
            <w:tcBorders>
              <w:left w:val="single" w:sz="18" w:space="0" w:color="auto"/>
              <w:bottom w:val="single" w:sz="18" w:space="0" w:color="auto"/>
              <w:right w:val="single" w:sz="18" w:space="0" w:color="auto"/>
            </w:tcBorders>
          </w:tcPr>
          <w:p w:rsidR="00AC2476" w:rsidRPr="00BA62ED" w:rsidRDefault="00AC2476" w:rsidP="00AC247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AC2476" w:rsidRPr="00BA62ED" w:rsidRDefault="00AC2476" w:rsidP="00AC2476">
            <w:pPr>
              <w:rPr>
                <w:rFonts w:ascii="Arial" w:hAnsi="Arial" w:cs="Arial"/>
                <w:lang w:val="en-US"/>
              </w:rPr>
            </w:pPr>
            <w:r>
              <w:rPr>
                <w:lang w:val="en-US"/>
              </w:rPr>
              <w:t>By means of the ability to inspect the steps like gathering, interpreting, implementing  and announcing   related data with the one’s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AC2476" w:rsidRPr="00BA62ED" w:rsidRDefault="00AC2476" w:rsidP="00AC2476">
            <w:pPr>
              <w:jc w:val="both"/>
            </w:pPr>
          </w:p>
        </w:tc>
        <w:tc>
          <w:tcPr>
            <w:tcW w:w="425" w:type="dxa"/>
            <w:tcBorders>
              <w:bottom w:val="single" w:sz="18" w:space="0" w:color="auto"/>
            </w:tcBorders>
          </w:tcPr>
          <w:p w:rsidR="00AC2476" w:rsidRPr="00BA62ED" w:rsidRDefault="00AC2476" w:rsidP="00AC2476">
            <w:pPr>
              <w:jc w:val="both"/>
            </w:pPr>
          </w:p>
        </w:tc>
        <w:tc>
          <w:tcPr>
            <w:tcW w:w="529" w:type="dxa"/>
            <w:tcBorders>
              <w:bottom w:val="single" w:sz="18" w:space="0" w:color="auto"/>
              <w:right w:val="single" w:sz="18" w:space="0" w:color="auto"/>
            </w:tcBorders>
          </w:tcPr>
          <w:p w:rsidR="00AC2476" w:rsidRPr="00BA62ED" w:rsidRDefault="00277EE2" w:rsidP="00AC2476">
            <w:pPr>
              <w:jc w:val="both"/>
            </w:pPr>
            <w:r>
              <w:t>+</w:t>
            </w:r>
          </w:p>
        </w:tc>
      </w:tr>
      <w:tr w:rsidR="00AC2476"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AC2476" w:rsidRPr="00BA62ED" w:rsidRDefault="00AC2476" w:rsidP="00AC2476">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A87773">
            <w:pPr>
              <w:jc w:val="center"/>
            </w:pPr>
            <w:r>
              <w:t>19</w:t>
            </w:r>
            <w:r w:rsidR="00277EE2">
              <w:t>.0</w:t>
            </w:r>
            <w:r>
              <w:t>9</w:t>
            </w:r>
            <w:r w:rsidR="00277EE2">
              <w:t>.201</w:t>
            </w:r>
            <w:r>
              <w:t>6</w:t>
            </w:r>
            <w:r w:rsidR="00277EE2">
              <w:t xml:space="preserve"> </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E15"/>
    <w:multiLevelType w:val="hybridMultilevel"/>
    <w:tmpl w:val="6E923894"/>
    <w:lvl w:ilvl="0" w:tplc="D41A7DD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3E059C2"/>
    <w:multiLevelType w:val="hybridMultilevel"/>
    <w:tmpl w:val="D1B83CA2"/>
    <w:lvl w:ilvl="0" w:tplc="C130C6A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FB24FB9"/>
    <w:multiLevelType w:val="hybridMultilevel"/>
    <w:tmpl w:val="95707510"/>
    <w:lvl w:ilvl="0" w:tplc="BEF415F2">
      <w:start w:val="1"/>
      <w:numFmt w:val="decimal"/>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8" w15:restartNumberingAfterBreak="0">
    <w:nsid w:val="431C4C2E"/>
    <w:multiLevelType w:val="hybridMultilevel"/>
    <w:tmpl w:val="89DC3A56"/>
    <w:lvl w:ilvl="0" w:tplc="D41A7DD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11"/>
  </w:num>
  <w:num w:numId="6">
    <w:abstractNumId w:val="6"/>
  </w:num>
  <w:num w:numId="7">
    <w:abstractNumId w:val="10"/>
  </w:num>
  <w:num w:numId="8">
    <w:abstractNumId w:val="12"/>
  </w:num>
  <w:num w:numId="9">
    <w:abstractNumId w:val="13"/>
  </w:num>
  <w:num w:numId="10">
    <w:abstractNumId w:val="3"/>
  </w:num>
  <w:num w:numId="11">
    <w:abstractNumId w:val="14"/>
  </w:num>
  <w:num w:numId="12">
    <w:abstractNumId w:val="5"/>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11B4"/>
    <w:rsid w:val="0001739E"/>
    <w:rsid w:val="00030918"/>
    <w:rsid w:val="000311F4"/>
    <w:rsid w:val="000442BC"/>
    <w:rsid w:val="00093779"/>
    <w:rsid w:val="000A5378"/>
    <w:rsid w:val="000C026F"/>
    <w:rsid w:val="000E3F6B"/>
    <w:rsid w:val="00116AC9"/>
    <w:rsid w:val="00143CA8"/>
    <w:rsid w:val="0014590E"/>
    <w:rsid w:val="00145CD0"/>
    <w:rsid w:val="00152E5D"/>
    <w:rsid w:val="001616F8"/>
    <w:rsid w:val="001738AA"/>
    <w:rsid w:val="001969FB"/>
    <w:rsid w:val="001A6124"/>
    <w:rsid w:val="001B744E"/>
    <w:rsid w:val="001D295C"/>
    <w:rsid w:val="001E6CAC"/>
    <w:rsid w:val="001F2125"/>
    <w:rsid w:val="00202E07"/>
    <w:rsid w:val="00213524"/>
    <w:rsid w:val="0023145A"/>
    <w:rsid w:val="00277EE2"/>
    <w:rsid w:val="002875BF"/>
    <w:rsid w:val="00295BC1"/>
    <w:rsid w:val="002A2466"/>
    <w:rsid w:val="00315D15"/>
    <w:rsid w:val="003611ED"/>
    <w:rsid w:val="00363AC1"/>
    <w:rsid w:val="00373305"/>
    <w:rsid w:val="00377B04"/>
    <w:rsid w:val="0038344E"/>
    <w:rsid w:val="003C174D"/>
    <w:rsid w:val="003D263D"/>
    <w:rsid w:val="003F4F49"/>
    <w:rsid w:val="0040684C"/>
    <w:rsid w:val="00464641"/>
    <w:rsid w:val="00470904"/>
    <w:rsid w:val="00496726"/>
    <w:rsid w:val="00497E7E"/>
    <w:rsid w:val="004D1BA0"/>
    <w:rsid w:val="004E0A14"/>
    <w:rsid w:val="004E6179"/>
    <w:rsid w:val="005052B8"/>
    <w:rsid w:val="00516AE3"/>
    <w:rsid w:val="0053461B"/>
    <w:rsid w:val="00544222"/>
    <w:rsid w:val="00550D55"/>
    <w:rsid w:val="00551112"/>
    <w:rsid w:val="00595BE4"/>
    <w:rsid w:val="005A59C2"/>
    <w:rsid w:val="005F2EC1"/>
    <w:rsid w:val="00600CB5"/>
    <w:rsid w:val="006027EB"/>
    <w:rsid w:val="006861A2"/>
    <w:rsid w:val="00697E5C"/>
    <w:rsid w:val="006A5FBD"/>
    <w:rsid w:val="006B6FE2"/>
    <w:rsid w:val="006C6AE1"/>
    <w:rsid w:val="006F16C6"/>
    <w:rsid w:val="007038DE"/>
    <w:rsid w:val="0070742E"/>
    <w:rsid w:val="0071630F"/>
    <w:rsid w:val="00743FFB"/>
    <w:rsid w:val="00776690"/>
    <w:rsid w:val="0077756B"/>
    <w:rsid w:val="00795BD6"/>
    <w:rsid w:val="007B2D1A"/>
    <w:rsid w:val="007D02A4"/>
    <w:rsid w:val="007D517C"/>
    <w:rsid w:val="007E1824"/>
    <w:rsid w:val="007F1B12"/>
    <w:rsid w:val="0082725B"/>
    <w:rsid w:val="00835D4E"/>
    <w:rsid w:val="00845F24"/>
    <w:rsid w:val="00846F5F"/>
    <w:rsid w:val="008552BC"/>
    <w:rsid w:val="00887107"/>
    <w:rsid w:val="008A3C30"/>
    <w:rsid w:val="008E6FFC"/>
    <w:rsid w:val="008F0591"/>
    <w:rsid w:val="008F08C9"/>
    <w:rsid w:val="00905631"/>
    <w:rsid w:val="00960003"/>
    <w:rsid w:val="00970F08"/>
    <w:rsid w:val="0099606A"/>
    <w:rsid w:val="009E4F85"/>
    <w:rsid w:val="00A1217A"/>
    <w:rsid w:val="00A15D27"/>
    <w:rsid w:val="00A306FD"/>
    <w:rsid w:val="00A54687"/>
    <w:rsid w:val="00A606A9"/>
    <w:rsid w:val="00A65348"/>
    <w:rsid w:val="00A753CE"/>
    <w:rsid w:val="00A87773"/>
    <w:rsid w:val="00AC2476"/>
    <w:rsid w:val="00AE1915"/>
    <w:rsid w:val="00AF7488"/>
    <w:rsid w:val="00B52002"/>
    <w:rsid w:val="00B56D3C"/>
    <w:rsid w:val="00BA35DC"/>
    <w:rsid w:val="00BA62ED"/>
    <w:rsid w:val="00BD6CF8"/>
    <w:rsid w:val="00BE3112"/>
    <w:rsid w:val="00C069CC"/>
    <w:rsid w:val="00C16978"/>
    <w:rsid w:val="00C23789"/>
    <w:rsid w:val="00C259DF"/>
    <w:rsid w:val="00C353A3"/>
    <w:rsid w:val="00C47C84"/>
    <w:rsid w:val="00CC5BB7"/>
    <w:rsid w:val="00D15407"/>
    <w:rsid w:val="00D4706C"/>
    <w:rsid w:val="00D73980"/>
    <w:rsid w:val="00DA0AE3"/>
    <w:rsid w:val="00DA6B48"/>
    <w:rsid w:val="00DB4B14"/>
    <w:rsid w:val="00DC1D10"/>
    <w:rsid w:val="00DC26AD"/>
    <w:rsid w:val="00DD216B"/>
    <w:rsid w:val="00DD458E"/>
    <w:rsid w:val="00E11B06"/>
    <w:rsid w:val="00E43F02"/>
    <w:rsid w:val="00E7426A"/>
    <w:rsid w:val="00E8579E"/>
    <w:rsid w:val="00E85915"/>
    <w:rsid w:val="00E877FE"/>
    <w:rsid w:val="00EB2735"/>
    <w:rsid w:val="00EE22EC"/>
    <w:rsid w:val="00EF6D7F"/>
    <w:rsid w:val="00F3022A"/>
    <w:rsid w:val="00F4060E"/>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E8FF0"/>
  <w15:chartTrackingRefBased/>
  <w15:docId w15:val="{CC651763-A4BF-4C4A-9906-CA45B67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apple-style-span">
    <w:name w:val="apple-style-span"/>
    <w:rsid w:val="004D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1945</Words>
  <Characters>11088</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2011-03-01T15:45:00Z</cp:lastPrinted>
  <dcterms:created xsi:type="dcterms:W3CDTF">2018-07-01T16:58:00Z</dcterms:created>
  <dcterms:modified xsi:type="dcterms:W3CDTF">2019-07-22T15:08:00Z</dcterms:modified>
</cp:coreProperties>
</file>