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D23229" w:rsidP="00EF6D7F">
            <w:pPr>
              <w:rPr>
                <w:b/>
                <w:sz w:val="18"/>
                <w:szCs w:val="18"/>
                <w:lang w:val="en-US"/>
              </w:rPr>
            </w:pPr>
            <w:r>
              <w:rPr>
                <w:sz w:val="18"/>
                <w:szCs w:val="18"/>
                <w:lang w:val="en-US"/>
              </w:rPr>
              <w:t>Enerji, Çevre ve Hukuku</w:t>
            </w:r>
          </w:p>
        </w:tc>
        <w:tc>
          <w:tcPr>
            <w:tcW w:w="5113" w:type="dxa"/>
            <w:gridSpan w:val="4"/>
            <w:tcBorders>
              <w:top w:val="single" w:sz="12" w:space="0" w:color="auto"/>
              <w:left w:val="nil"/>
              <w:right w:val="single" w:sz="18" w:space="0" w:color="auto"/>
            </w:tcBorders>
          </w:tcPr>
          <w:p w:rsidR="00EF6D7F" w:rsidRPr="006B6FE2" w:rsidRDefault="00D23229" w:rsidP="009E4F85">
            <w:pPr>
              <w:rPr>
                <w:bCs/>
                <w:sz w:val="18"/>
                <w:szCs w:val="18"/>
                <w:lang w:val="en-US"/>
              </w:rPr>
            </w:pPr>
            <w:r>
              <w:rPr>
                <w:bCs/>
                <w:sz w:val="18"/>
                <w:szCs w:val="18"/>
                <w:lang w:val="en-US"/>
              </w:rPr>
              <w:t>Energy, Environment and Law</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D23229" w:rsidP="00EF6D7F">
            <w:pPr>
              <w:jc w:val="center"/>
              <w:rPr>
                <w:sz w:val="18"/>
                <w:szCs w:val="18"/>
                <w:lang w:val="en-US"/>
              </w:rPr>
            </w:pPr>
            <w:r>
              <w:rPr>
                <w:sz w:val="18"/>
                <w:szCs w:val="18"/>
                <w:lang w:val="en-US"/>
              </w:rPr>
              <w:t>EBT 539</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Güz</w:t>
            </w:r>
          </w:p>
          <w:p w:rsidR="003C174D" w:rsidRPr="006B6FE2" w:rsidRDefault="003C174D" w:rsidP="00D23229">
            <w:pPr>
              <w:jc w:val="center"/>
              <w:rPr>
                <w:sz w:val="18"/>
                <w:szCs w:val="18"/>
                <w:lang w:val="en-US"/>
              </w:rPr>
            </w:pP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835D4E" w:rsidP="00EF6D7F">
            <w:pPr>
              <w:jc w:val="center"/>
              <w:rPr>
                <w:sz w:val="18"/>
                <w:szCs w:val="18"/>
                <w:lang w:val="sv-SE"/>
              </w:rPr>
            </w:pPr>
            <w:r>
              <w:rPr>
                <w:sz w:val="18"/>
                <w:szCs w:val="18"/>
                <w:lang w:val="sv-SE"/>
              </w:rPr>
              <w:t>Yüksek Lisans</w:t>
            </w:r>
          </w:p>
          <w:p w:rsidR="006A5FBD" w:rsidRPr="00FC182A" w:rsidRDefault="00835D4E" w:rsidP="00EF6D7F">
            <w:pPr>
              <w:jc w:val="center"/>
              <w:rPr>
                <w:sz w:val="18"/>
                <w:szCs w:val="18"/>
                <w:lang w:val="sv-SE"/>
              </w:rPr>
            </w:pPr>
            <w:r>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D23229" w:rsidRPr="006B6FE2" w:rsidRDefault="00D23229" w:rsidP="00D23229">
            <w:pPr>
              <w:rPr>
                <w:sz w:val="18"/>
                <w:szCs w:val="18"/>
              </w:rPr>
            </w:pPr>
            <w:r>
              <w:rPr>
                <w:sz w:val="18"/>
                <w:szCs w:val="18"/>
              </w:rPr>
              <w:t>Enerji Bilim ve Teknoloji Anabilim Dalı / Enerji Bilim ve Teknoloji Programı</w:t>
            </w:r>
          </w:p>
          <w:p w:rsidR="00EF6D7F" w:rsidRPr="006B6FE2" w:rsidRDefault="00D23229" w:rsidP="00D23229">
            <w:pPr>
              <w:rPr>
                <w:sz w:val="18"/>
                <w:szCs w:val="18"/>
                <w:lang w:val="en-US"/>
              </w:rPr>
            </w:pPr>
            <w:r>
              <w:rPr>
                <w:sz w:val="18"/>
                <w:szCs w:val="18"/>
              </w:rPr>
              <w:t>Energy Science and Technology Department / Energy Science and Technology Program</w:t>
            </w:r>
            <w:r w:rsidRPr="006B6FE2">
              <w:rPr>
                <w:sz w:val="18"/>
                <w:szCs w:val="18"/>
                <w:lang w:val="en-US"/>
              </w:rPr>
              <w:t xml:space="preserve"> </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bookmarkStart w:id="0" w:name="_GoBack"/>
            <w:bookmarkEnd w:id="0"/>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p>
          <w:p w:rsidR="00EF6D7F" w:rsidRPr="006B6FE2" w:rsidRDefault="009E4F85" w:rsidP="009E4F85">
            <w:pPr>
              <w:rPr>
                <w:sz w:val="18"/>
                <w:szCs w:val="18"/>
              </w:rPr>
            </w:pPr>
            <w:r w:rsidRPr="006B6FE2">
              <w:rPr>
                <w:sz w:val="18"/>
                <w:szCs w:val="18"/>
                <w:lang w:val="en-US"/>
              </w:rPr>
              <w:t>(Turkish)</w:t>
            </w:r>
          </w:p>
          <w:p w:rsidR="00EF6D7F" w:rsidRPr="006B6FE2" w:rsidRDefault="00EF6D7F" w:rsidP="00EF6D7F">
            <w:pPr>
              <w:rPr>
                <w:sz w:val="18"/>
                <w:szCs w:val="18"/>
                <w:lang w:val="en-US"/>
              </w:rPr>
            </w:pPr>
          </w:p>
        </w:tc>
      </w:tr>
      <w:tr w:rsidR="00396A6A"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396A6A" w:rsidRPr="00FC182A" w:rsidRDefault="00396A6A" w:rsidP="00EF6D7F">
            <w:pPr>
              <w:rPr>
                <w:sz w:val="18"/>
                <w:szCs w:val="18"/>
                <w:lang w:val="sv-SE"/>
              </w:rPr>
            </w:pPr>
          </w:p>
          <w:p w:rsidR="00396A6A" w:rsidRPr="006B6FE2" w:rsidRDefault="00396A6A" w:rsidP="00EF6D7F">
            <w:pPr>
              <w:rPr>
                <w:b/>
                <w:sz w:val="18"/>
                <w:szCs w:val="18"/>
              </w:rPr>
            </w:pPr>
            <w:r w:rsidRPr="006B6FE2">
              <w:rPr>
                <w:b/>
                <w:sz w:val="18"/>
                <w:szCs w:val="18"/>
              </w:rPr>
              <w:t>Dersin İçeriği</w:t>
            </w:r>
          </w:p>
          <w:p w:rsidR="00396A6A" w:rsidRPr="006B6FE2" w:rsidRDefault="00396A6A" w:rsidP="00EF6D7F">
            <w:pPr>
              <w:rPr>
                <w:b/>
                <w:sz w:val="18"/>
                <w:szCs w:val="18"/>
              </w:rPr>
            </w:pPr>
          </w:p>
          <w:p w:rsidR="00396A6A" w:rsidRPr="006B6FE2" w:rsidRDefault="00396A6A" w:rsidP="00EF6D7F">
            <w:pPr>
              <w:rPr>
                <w:b/>
                <w:sz w:val="18"/>
                <w:szCs w:val="18"/>
                <w:lang w:val="en-US"/>
              </w:rPr>
            </w:pPr>
            <w:r w:rsidRPr="006B6FE2">
              <w:rPr>
                <w:b/>
                <w:sz w:val="18"/>
                <w:szCs w:val="18"/>
                <w:lang w:val="en-US"/>
              </w:rPr>
              <w:t>(Course Description)</w:t>
            </w:r>
          </w:p>
          <w:p w:rsidR="00396A6A" w:rsidRPr="006B6FE2" w:rsidRDefault="00396A6A" w:rsidP="00EF6D7F">
            <w:pPr>
              <w:rPr>
                <w:b/>
                <w:sz w:val="18"/>
                <w:szCs w:val="18"/>
                <w:lang w:val="en-US"/>
              </w:rPr>
            </w:pPr>
          </w:p>
          <w:p w:rsidR="00396A6A" w:rsidRPr="006B6FE2" w:rsidRDefault="00396A6A" w:rsidP="00A606A9">
            <w:pPr>
              <w:rPr>
                <w:sz w:val="18"/>
                <w:szCs w:val="18"/>
                <w:lang w:val="en-US"/>
              </w:rPr>
            </w:pPr>
            <w:r w:rsidRPr="006B6FE2">
              <w:rPr>
                <w:i/>
                <w:sz w:val="18"/>
                <w:szCs w:val="18"/>
                <w:u w:val="single"/>
                <w:lang w:val="en-US"/>
              </w:rPr>
              <w:t>30-60 kelime arası</w:t>
            </w:r>
          </w:p>
          <w:p w:rsidR="00396A6A" w:rsidRPr="006B6FE2" w:rsidRDefault="00396A6A" w:rsidP="00EF6D7F">
            <w:pPr>
              <w:rPr>
                <w:b/>
                <w:sz w:val="18"/>
                <w:szCs w:val="18"/>
                <w:lang w:val="en-US"/>
              </w:rPr>
            </w:pPr>
          </w:p>
          <w:p w:rsidR="00396A6A" w:rsidRPr="006B6FE2" w:rsidRDefault="00396A6A" w:rsidP="00EF6D7F">
            <w:pPr>
              <w:rPr>
                <w:sz w:val="18"/>
                <w:szCs w:val="18"/>
                <w:lang w:val="en-US"/>
              </w:rPr>
            </w:pPr>
          </w:p>
          <w:p w:rsidR="00396A6A" w:rsidRPr="006B6FE2" w:rsidRDefault="00396A6A"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396A6A" w:rsidRDefault="00396A6A" w:rsidP="00A94FB0">
            <w:pPr>
              <w:rPr>
                <w:rFonts w:ascii="Arial" w:hAnsi="Arial" w:cs="Arial"/>
                <w:lang w:eastAsia="tr-TR"/>
              </w:rPr>
            </w:pPr>
          </w:p>
          <w:p w:rsidR="00396A6A" w:rsidRPr="00396A6A" w:rsidRDefault="00396A6A" w:rsidP="00682966">
            <w:pPr>
              <w:jc w:val="both"/>
              <w:rPr>
                <w:sz w:val="18"/>
                <w:szCs w:val="18"/>
                <w:lang w:eastAsia="tr-TR"/>
              </w:rPr>
            </w:pPr>
            <w:r w:rsidRPr="00396A6A">
              <w:rPr>
                <w:sz w:val="18"/>
                <w:szCs w:val="18"/>
              </w:rPr>
              <w:t xml:space="preserve">Enerjinin </w:t>
            </w:r>
            <w:r>
              <w:rPr>
                <w:sz w:val="18"/>
                <w:szCs w:val="18"/>
              </w:rPr>
              <w:t>ve e</w:t>
            </w:r>
            <w:r w:rsidRPr="00396A6A">
              <w:rPr>
                <w:sz w:val="18"/>
                <w:szCs w:val="18"/>
              </w:rPr>
              <w:t>nerji kaynaklarının tanıtımı ve sınıflandırılması. Fosil yakıtların (kömür, petrol ve doğal gaz) üretimi, taşınması, işlenmesi, kullanımı ve kullanımı sonrası meydana gelen çevresel etkiler</w:t>
            </w:r>
            <w:r w:rsidR="00682966">
              <w:rPr>
                <w:sz w:val="18"/>
                <w:szCs w:val="18"/>
              </w:rPr>
              <w:t xml:space="preserve"> ve alınabilecek önlemler</w:t>
            </w:r>
            <w:r w:rsidRPr="00396A6A">
              <w:rPr>
                <w:sz w:val="18"/>
                <w:szCs w:val="18"/>
              </w:rPr>
              <w:t xml:space="preserve">. Nükleer enerji üretimi ve kullanılmış </w:t>
            </w:r>
            <w:r w:rsidR="00865379">
              <w:rPr>
                <w:sz w:val="18"/>
                <w:szCs w:val="18"/>
              </w:rPr>
              <w:t xml:space="preserve">nükleer </w:t>
            </w:r>
            <w:r w:rsidRPr="00396A6A">
              <w:rPr>
                <w:sz w:val="18"/>
                <w:szCs w:val="18"/>
              </w:rPr>
              <w:t>yakıtın geri kazanımın</w:t>
            </w:r>
            <w:r w:rsidR="00682966">
              <w:rPr>
                <w:sz w:val="18"/>
                <w:szCs w:val="18"/>
              </w:rPr>
              <w:t>dan kaynaklanan</w:t>
            </w:r>
            <w:r w:rsidRPr="00396A6A">
              <w:rPr>
                <w:sz w:val="18"/>
                <w:szCs w:val="18"/>
              </w:rPr>
              <w:t xml:space="preserve"> çevresel etkiler</w:t>
            </w:r>
            <w:r w:rsidR="00682966">
              <w:rPr>
                <w:sz w:val="18"/>
                <w:szCs w:val="18"/>
              </w:rPr>
              <w:t xml:space="preserve"> ve alınabilecek önlemler</w:t>
            </w:r>
            <w:r w:rsidRPr="00396A6A">
              <w:rPr>
                <w:sz w:val="18"/>
                <w:szCs w:val="18"/>
              </w:rPr>
              <w:t xml:space="preserve">. Yenilenebilir enerji </w:t>
            </w:r>
            <w:r w:rsidR="00682966">
              <w:rPr>
                <w:sz w:val="18"/>
                <w:szCs w:val="18"/>
              </w:rPr>
              <w:t>kaynaklarının (</w:t>
            </w:r>
            <w:r w:rsidR="00682966" w:rsidRPr="00396A6A">
              <w:rPr>
                <w:sz w:val="18"/>
                <w:szCs w:val="18"/>
              </w:rPr>
              <w:t>jeotermal, güneş, rüzgar</w:t>
            </w:r>
            <w:r w:rsidR="00682966">
              <w:rPr>
                <w:sz w:val="18"/>
                <w:szCs w:val="18"/>
              </w:rPr>
              <w:t>, hidrolik</w:t>
            </w:r>
            <w:r w:rsidR="00682966" w:rsidRPr="00396A6A">
              <w:rPr>
                <w:sz w:val="18"/>
                <w:szCs w:val="18"/>
              </w:rPr>
              <w:t xml:space="preserve">, hidrojen  ve biyokütle </w:t>
            </w:r>
            <w:r w:rsidR="00682966">
              <w:rPr>
                <w:sz w:val="18"/>
                <w:szCs w:val="18"/>
              </w:rPr>
              <w:t>)</w:t>
            </w:r>
            <w:r w:rsidRPr="00396A6A">
              <w:rPr>
                <w:sz w:val="18"/>
                <w:szCs w:val="18"/>
              </w:rPr>
              <w:t xml:space="preserve"> kullanımın</w:t>
            </w:r>
            <w:r w:rsidR="007E6D01">
              <w:rPr>
                <w:sz w:val="18"/>
                <w:szCs w:val="18"/>
              </w:rPr>
              <w:t xml:space="preserve">dan kaynaklanan </w:t>
            </w:r>
            <w:r w:rsidRPr="00396A6A">
              <w:rPr>
                <w:sz w:val="18"/>
                <w:szCs w:val="18"/>
              </w:rPr>
              <w:t>çevre</w:t>
            </w:r>
            <w:r w:rsidR="007E6D01">
              <w:rPr>
                <w:sz w:val="18"/>
                <w:szCs w:val="18"/>
              </w:rPr>
              <w:t>sel</w:t>
            </w:r>
            <w:r w:rsidRPr="00396A6A">
              <w:rPr>
                <w:sz w:val="18"/>
                <w:szCs w:val="18"/>
              </w:rPr>
              <w:t xml:space="preserve"> etkiler</w:t>
            </w:r>
            <w:r w:rsidR="00682966">
              <w:rPr>
                <w:sz w:val="18"/>
                <w:szCs w:val="18"/>
              </w:rPr>
              <w:t xml:space="preserve"> ve alınabilecek önlemler</w:t>
            </w:r>
            <w:r w:rsidRPr="00396A6A">
              <w:rPr>
                <w:sz w:val="18"/>
                <w:szCs w:val="18"/>
              </w:rPr>
              <w:t xml:space="preserve">. Enerji, çevre ve nükleer hukukun temel ilkeleri </w:t>
            </w:r>
            <w:r w:rsidR="007E6D01">
              <w:rPr>
                <w:sz w:val="18"/>
                <w:szCs w:val="18"/>
              </w:rPr>
              <w:t>v</w:t>
            </w:r>
            <w:r w:rsidRPr="00396A6A">
              <w:rPr>
                <w:sz w:val="18"/>
                <w:szCs w:val="18"/>
              </w:rPr>
              <w:t>e</w:t>
            </w:r>
            <w:r w:rsidR="007E6D01">
              <w:rPr>
                <w:sz w:val="18"/>
                <w:szCs w:val="18"/>
              </w:rPr>
              <w:t xml:space="preserve"> bunların</w:t>
            </w:r>
            <w:r w:rsidRPr="00396A6A">
              <w:rPr>
                <w:sz w:val="18"/>
                <w:szCs w:val="18"/>
              </w:rPr>
              <w:t xml:space="preserve"> </w:t>
            </w:r>
            <w:r w:rsidR="007E6D01">
              <w:rPr>
                <w:sz w:val="18"/>
                <w:szCs w:val="18"/>
              </w:rPr>
              <w:t>Türkiye’</w:t>
            </w:r>
            <w:r w:rsidRPr="00396A6A">
              <w:rPr>
                <w:sz w:val="18"/>
                <w:szCs w:val="18"/>
              </w:rPr>
              <w:t>deki ve dünyadaki uygulamaları.</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865379" w:rsidP="009E4F85">
            <w:pPr>
              <w:jc w:val="both"/>
              <w:rPr>
                <w:sz w:val="18"/>
                <w:szCs w:val="18"/>
                <w:lang w:val="en-US"/>
              </w:rPr>
            </w:pPr>
            <w:r>
              <w:rPr>
                <w:sz w:val="18"/>
                <w:szCs w:val="18"/>
                <w:lang w:val="en-US"/>
              </w:rPr>
              <w:t>Introduction and classification of energy and energy sources. Environmental effects resulting from production, transportation, processing and utilization of fossil fuels (coal, petroleum and natural gas)</w:t>
            </w:r>
            <w:r w:rsidR="00682966">
              <w:rPr>
                <w:sz w:val="18"/>
                <w:szCs w:val="18"/>
                <w:lang w:val="en-US"/>
              </w:rPr>
              <w:t xml:space="preserve"> and </w:t>
            </w:r>
            <w:r w:rsidR="005D62BA">
              <w:rPr>
                <w:sz w:val="18"/>
                <w:szCs w:val="18"/>
                <w:lang w:val="en-US"/>
              </w:rPr>
              <w:t xml:space="preserve">the </w:t>
            </w:r>
            <w:r w:rsidR="00682966">
              <w:rPr>
                <w:sz w:val="18"/>
                <w:szCs w:val="18"/>
                <w:lang w:val="en-US"/>
              </w:rPr>
              <w:t>prevention methods</w:t>
            </w:r>
            <w:r>
              <w:rPr>
                <w:sz w:val="18"/>
                <w:szCs w:val="18"/>
                <w:lang w:val="en-US"/>
              </w:rPr>
              <w:t>. Environmental effects resulting from nuclear energy production and recycling of spent nuclear fuel</w:t>
            </w:r>
            <w:r w:rsidR="00682966">
              <w:rPr>
                <w:sz w:val="18"/>
                <w:szCs w:val="18"/>
                <w:lang w:val="en-US"/>
              </w:rPr>
              <w:t xml:space="preserve"> and </w:t>
            </w:r>
            <w:r w:rsidR="005D62BA">
              <w:rPr>
                <w:sz w:val="18"/>
                <w:szCs w:val="18"/>
                <w:lang w:val="en-US"/>
              </w:rPr>
              <w:t xml:space="preserve">the </w:t>
            </w:r>
            <w:r w:rsidR="00682966">
              <w:rPr>
                <w:sz w:val="18"/>
                <w:szCs w:val="18"/>
                <w:lang w:val="en-US"/>
              </w:rPr>
              <w:t>prevention methods</w:t>
            </w:r>
            <w:r>
              <w:rPr>
                <w:sz w:val="18"/>
                <w:szCs w:val="18"/>
                <w:lang w:val="en-US"/>
              </w:rPr>
              <w:t xml:space="preserve">. Environmental effects </w:t>
            </w:r>
            <w:r w:rsidR="007E6D01">
              <w:rPr>
                <w:sz w:val="18"/>
                <w:szCs w:val="18"/>
                <w:lang w:val="en-US"/>
              </w:rPr>
              <w:t>resulting from the utilization of</w:t>
            </w:r>
            <w:r>
              <w:rPr>
                <w:sz w:val="18"/>
                <w:szCs w:val="18"/>
                <w:lang w:val="en-US"/>
              </w:rPr>
              <w:t xml:space="preserve"> </w:t>
            </w:r>
            <w:r w:rsidR="00682966">
              <w:rPr>
                <w:sz w:val="18"/>
                <w:szCs w:val="18"/>
                <w:lang w:val="en-US"/>
              </w:rPr>
              <w:t>renewable energy sources (</w:t>
            </w:r>
            <w:r>
              <w:rPr>
                <w:sz w:val="18"/>
                <w:szCs w:val="18"/>
                <w:lang w:val="en-US"/>
              </w:rPr>
              <w:t>geothermal, solar, wind, hydraulic</w:t>
            </w:r>
            <w:r w:rsidR="007E6D01">
              <w:rPr>
                <w:sz w:val="18"/>
                <w:szCs w:val="18"/>
                <w:lang w:val="en-US"/>
              </w:rPr>
              <w:t>, hydrogen and biomass</w:t>
            </w:r>
            <w:r w:rsidR="005D62BA">
              <w:rPr>
                <w:sz w:val="18"/>
                <w:szCs w:val="18"/>
                <w:lang w:val="en-US"/>
              </w:rPr>
              <w:t>) and the prevention methods</w:t>
            </w:r>
            <w:r w:rsidR="007E6D01">
              <w:rPr>
                <w:sz w:val="18"/>
                <w:szCs w:val="18"/>
                <w:lang w:val="en-US"/>
              </w:rPr>
              <w:t>. Fundamental principles of energy, environment and nuclear laws and their applications in Turkey and the World.</w:t>
            </w:r>
          </w:p>
          <w:p w:rsidR="00EF6D7F" w:rsidRPr="006B6FE2" w:rsidRDefault="00EF6D7F" w:rsidP="00EF6D7F">
            <w:pPr>
              <w:jc w:val="both"/>
              <w:rPr>
                <w:sz w:val="18"/>
                <w:szCs w:val="18"/>
                <w:lang w:val="en-US"/>
              </w:rPr>
            </w:pP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r w:rsidRPr="006B6FE2">
              <w:rPr>
                <w:i/>
                <w:sz w:val="18"/>
                <w:szCs w:val="18"/>
                <w:u w:val="single"/>
                <w:lang w:val="en-US"/>
              </w:rPr>
              <w:t>Maddeler halinde 2-5 adet</w:t>
            </w:r>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F85" w:rsidRPr="006B6FE2" w:rsidRDefault="009E4F85" w:rsidP="009E4F85">
            <w:pPr>
              <w:ind w:left="57"/>
              <w:rPr>
                <w:sz w:val="18"/>
                <w:szCs w:val="18"/>
              </w:rPr>
            </w:pPr>
            <w:r w:rsidRPr="006B6FE2">
              <w:rPr>
                <w:sz w:val="18"/>
                <w:szCs w:val="18"/>
              </w:rPr>
              <w:t xml:space="preserve">1.  </w:t>
            </w:r>
            <w:r w:rsidR="00B73EE4" w:rsidRPr="00396A6A">
              <w:rPr>
                <w:sz w:val="18"/>
                <w:szCs w:val="18"/>
              </w:rPr>
              <w:t xml:space="preserve">Fosil yakıtların </w:t>
            </w:r>
            <w:r w:rsidR="00B73EE4">
              <w:rPr>
                <w:sz w:val="18"/>
                <w:szCs w:val="18"/>
              </w:rPr>
              <w:t>üretimi, taşınması, işlenmesi ve</w:t>
            </w:r>
            <w:r w:rsidR="00B73EE4" w:rsidRPr="00396A6A">
              <w:rPr>
                <w:sz w:val="18"/>
                <w:szCs w:val="18"/>
              </w:rPr>
              <w:t xml:space="preserve"> kullanımı</w:t>
            </w:r>
            <w:r w:rsidR="00B73EE4">
              <w:rPr>
                <w:sz w:val="18"/>
                <w:szCs w:val="18"/>
              </w:rPr>
              <w:t>ndan kaynaklanan</w:t>
            </w:r>
            <w:r w:rsidR="00B73EE4" w:rsidRPr="00396A6A">
              <w:rPr>
                <w:sz w:val="18"/>
                <w:szCs w:val="18"/>
              </w:rPr>
              <w:t xml:space="preserve"> çevresel etkiler</w:t>
            </w:r>
            <w:r w:rsidR="005D62BA">
              <w:rPr>
                <w:sz w:val="18"/>
                <w:szCs w:val="18"/>
              </w:rPr>
              <w:t xml:space="preserve"> ve alınabilecek önlemler </w:t>
            </w:r>
            <w:r w:rsidR="00DE7952">
              <w:rPr>
                <w:sz w:val="18"/>
                <w:szCs w:val="18"/>
              </w:rPr>
              <w:t>konusunda bilgi vermek</w:t>
            </w:r>
            <w:r w:rsidRPr="006B6FE2">
              <w:rPr>
                <w:sz w:val="18"/>
                <w:szCs w:val="18"/>
              </w:rPr>
              <w:t>,</w:t>
            </w:r>
          </w:p>
          <w:p w:rsidR="009E4F85" w:rsidRPr="006B6FE2" w:rsidRDefault="009E4F85" w:rsidP="009E4F85">
            <w:pPr>
              <w:ind w:left="57"/>
              <w:rPr>
                <w:sz w:val="18"/>
                <w:szCs w:val="18"/>
              </w:rPr>
            </w:pPr>
            <w:r w:rsidRPr="006B6FE2">
              <w:rPr>
                <w:sz w:val="18"/>
                <w:szCs w:val="18"/>
              </w:rPr>
              <w:t xml:space="preserve">2.  </w:t>
            </w:r>
            <w:r w:rsidR="00B73EE4" w:rsidRPr="00396A6A">
              <w:rPr>
                <w:sz w:val="18"/>
                <w:szCs w:val="18"/>
              </w:rPr>
              <w:t xml:space="preserve">Nükleer enerji üretimi ve kullanılmış </w:t>
            </w:r>
            <w:r w:rsidR="00B73EE4">
              <w:rPr>
                <w:sz w:val="18"/>
                <w:szCs w:val="18"/>
              </w:rPr>
              <w:t xml:space="preserve">nükleer </w:t>
            </w:r>
            <w:r w:rsidR="00B73EE4" w:rsidRPr="00396A6A">
              <w:rPr>
                <w:sz w:val="18"/>
                <w:szCs w:val="18"/>
              </w:rPr>
              <w:t>yakıtın geri kazanımın</w:t>
            </w:r>
            <w:r w:rsidR="005D62BA">
              <w:rPr>
                <w:sz w:val="18"/>
                <w:szCs w:val="18"/>
              </w:rPr>
              <w:t>dan kaynaklanan</w:t>
            </w:r>
            <w:r w:rsidR="00B73EE4" w:rsidRPr="00396A6A">
              <w:rPr>
                <w:sz w:val="18"/>
                <w:szCs w:val="18"/>
              </w:rPr>
              <w:t xml:space="preserve"> çevresel etkiler</w:t>
            </w:r>
            <w:r w:rsidR="005D62BA">
              <w:rPr>
                <w:sz w:val="18"/>
                <w:szCs w:val="18"/>
              </w:rPr>
              <w:t xml:space="preserve"> ve alınabilecek önlemler</w:t>
            </w:r>
            <w:r w:rsidR="00DE7952">
              <w:rPr>
                <w:sz w:val="18"/>
                <w:szCs w:val="18"/>
              </w:rPr>
              <w:t xml:space="preserve"> konusunda bilgi vermek</w:t>
            </w:r>
            <w:r w:rsidRPr="006B6FE2">
              <w:rPr>
                <w:sz w:val="18"/>
                <w:szCs w:val="18"/>
              </w:rPr>
              <w:t>,</w:t>
            </w:r>
          </w:p>
          <w:p w:rsidR="00EF6D7F" w:rsidRDefault="009E4F85" w:rsidP="00EF6D7F">
            <w:pPr>
              <w:ind w:left="57"/>
              <w:rPr>
                <w:sz w:val="18"/>
                <w:szCs w:val="18"/>
              </w:rPr>
            </w:pPr>
            <w:r w:rsidRPr="006B6FE2">
              <w:rPr>
                <w:sz w:val="18"/>
                <w:szCs w:val="18"/>
              </w:rPr>
              <w:t xml:space="preserve">3.  </w:t>
            </w:r>
            <w:r w:rsidR="00DE7952">
              <w:rPr>
                <w:sz w:val="18"/>
                <w:szCs w:val="18"/>
              </w:rPr>
              <w:t>Farklı y</w:t>
            </w:r>
            <w:r w:rsidR="00DE7952" w:rsidRPr="00396A6A">
              <w:rPr>
                <w:sz w:val="18"/>
                <w:szCs w:val="18"/>
              </w:rPr>
              <w:t>enilenebilir enerji</w:t>
            </w:r>
            <w:r w:rsidR="00DE7952">
              <w:rPr>
                <w:sz w:val="18"/>
                <w:szCs w:val="18"/>
              </w:rPr>
              <w:t xml:space="preserve"> kaynaklarının</w:t>
            </w:r>
            <w:r w:rsidR="005D62BA">
              <w:rPr>
                <w:sz w:val="18"/>
                <w:szCs w:val="18"/>
              </w:rPr>
              <w:t xml:space="preserve"> kullanımından kaynaklanan</w:t>
            </w:r>
            <w:r w:rsidR="00DE7952" w:rsidRPr="00213524">
              <w:rPr>
                <w:sz w:val="18"/>
                <w:szCs w:val="18"/>
              </w:rPr>
              <w:t xml:space="preserve"> </w:t>
            </w:r>
            <w:r w:rsidR="005D62BA">
              <w:rPr>
                <w:sz w:val="18"/>
                <w:szCs w:val="18"/>
              </w:rPr>
              <w:t xml:space="preserve">çevresel etkiler ve alınabilecek önlemler </w:t>
            </w:r>
            <w:r w:rsidR="00DE7952">
              <w:rPr>
                <w:sz w:val="18"/>
                <w:szCs w:val="18"/>
              </w:rPr>
              <w:t>konusunda bilgi vermek</w:t>
            </w:r>
          </w:p>
          <w:p w:rsidR="00DE7952" w:rsidRPr="00213524" w:rsidRDefault="00DE7952" w:rsidP="00EF6D7F">
            <w:pPr>
              <w:ind w:left="57"/>
              <w:rPr>
                <w:sz w:val="18"/>
                <w:szCs w:val="18"/>
              </w:rPr>
            </w:pPr>
            <w:r>
              <w:rPr>
                <w:sz w:val="18"/>
                <w:szCs w:val="18"/>
              </w:rPr>
              <w:t xml:space="preserve">4.  </w:t>
            </w:r>
            <w:r w:rsidRPr="00396A6A">
              <w:rPr>
                <w:sz w:val="18"/>
                <w:szCs w:val="18"/>
              </w:rPr>
              <w:t xml:space="preserve"> Enerji, çevre ve nükleer hukukun temel ilkeleri </w:t>
            </w:r>
            <w:r>
              <w:rPr>
                <w:sz w:val="18"/>
                <w:szCs w:val="18"/>
              </w:rPr>
              <w:t>v</w:t>
            </w:r>
            <w:r w:rsidRPr="00396A6A">
              <w:rPr>
                <w:sz w:val="18"/>
                <w:szCs w:val="18"/>
              </w:rPr>
              <w:t>e</w:t>
            </w:r>
            <w:r>
              <w:rPr>
                <w:sz w:val="18"/>
                <w:szCs w:val="18"/>
              </w:rPr>
              <w:t xml:space="preserve"> bunların</w:t>
            </w:r>
            <w:r w:rsidRPr="00396A6A">
              <w:rPr>
                <w:sz w:val="18"/>
                <w:szCs w:val="18"/>
              </w:rPr>
              <w:t xml:space="preserve"> </w:t>
            </w:r>
            <w:r>
              <w:rPr>
                <w:sz w:val="18"/>
                <w:szCs w:val="18"/>
              </w:rPr>
              <w:t>Türkiye’</w:t>
            </w:r>
            <w:r w:rsidRPr="00396A6A">
              <w:rPr>
                <w:sz w:val="18"/>
                <w:szCs w:val="18"/>
              </w:rPr>
              <w:t>deki ve dünyadaki uygulamaları</w:t>
            </w:r>
            <w:r>
              <w:rPr>
                <w:sz w:val="18"/>
                <w:szCs w:val="18"/>
              </w:rPr>
              <w:t>nı öğretmek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6B6FE2" w:rsidRDefault="009E4F85" w:rsidP="009E4F85">
            <w:pPr>
              <w:ind w:left="57"/>
              <w:rPr>
                <w:sz w:val="18"/>
                <w:szCs w:val="18"/>
                <w:lang w:val="en-US"/>
              </w:rPr>
            </w:pPr>
            <w:r w:rsidRPr="006B6FE2">
              <w:rPr>
                <w:sz w:val="18"/>
                <w:szCs w:val="18"/>
                <w:lang w:val="en-US"/>
              </w:rPr>
              <w:t xml:space="preserve">1. </w:t>
            </w:r>
            <w:r w:rsidR="007A3860" w:rsidRPr="006B6FE2">
              <w:rPr>
                <w:sz w:val="18"/>
                <w:szCs w:val="18"/>
                <w:lang w:val="en-US"/>
              </w:rPr>
              <w:t xml:space="preserve">To </w:t>
            </w:r>
            <w:r w:rsidR="007A3860">
              <w:rPr>
                <w:sz w:val="18"/>
                <w:szCs w:val="18"/>
                <w:lang w:val="en-US"/>
              </w:rPr>
              <w:t>provide information about the environmental effects resulting from production, transportation, processing and utilization of fossil fuels</w:t>
            </w:r>
            <w:r w:rsidR="00356A94">
              <w:rPr>
                <w:sz w:val="18"/>
                <w:szCs w:val="18"/>
                <w:lang w:val="en-US"/>
              </w:rPr>
              <w:t xml:space="preserve"> and</w:t>
            </w:r>
            <w:r w:rsidR="005D62BA">
              <w:rPr>
                <w:sz w:val="18"/>
                <w:szCs w:val="18"/>
                <w:lang w:val="en-US"/>
              </w:rPr>
              <w:t xml:space="preserve"> the prevention methods</w:t>
            </w:r>
            <w:r w:rsidR="00356A94">
              <w:rPr>
                <w:sz w:val="18"/>
                <w:szCs w:val="18"/>
                <w:lang w:val="en-US"/>
              </w:rPr>
              <w:t xml:space="preserve"> </w:t>
            </w:r>
            <w:r w:rsidRPr="006B6FE2">
              <w:rPr>
                <w:sz w:val="18"/>
                <w:szCs w:val="18"/>
                <w:lang w:val="en-US"/>
              </w:rPr>
              <w:t>,</w:t>
            </w:r>
          </w:p>
          <w:p w:rsidR="009E4F85" w:rsidRPr="006B6FE2" w:rsidRDefault="009E4F85" w:rsidP="009E4F85">
            <w:pPr>
              <w:ind w:left="57"/>
              <w:rPr>
                <w:sz w:val="18"/>
                <w:szCs w:val="18"/>
                <w:lang w:val="en-US"/>
              </w:rPr>
            </w:pPr>
            <w:r w:rsidRPr="006B6FE2">
              <w:rPr>
                <w:sz w:val="18"/>
                <w:szCs w:val="18"/>
                <w:lang w:val="en-US"/>
              </w:rPr>
              <w:t xml:space="preserve">2. </w:t>
            </w:r>
            <w:r w:rsidR="007A3860" w:rsidRPr="006B6FE2">
              <w:rPr>
                <w:sz w:val="18"/>
                <w:szCs w:val="18"/>
                <w:lang w:val="en-US"/>
              </w:rPr>
              <w:t xml:space="preserve">To </w:t>
            </w:r>
            <w:r w:rsidR="007A3860">
              <w:rPr>
                <w:sz w:val="18"/>
                <w:szCs w:val="18"/>
                <w:lang w:val="en-US"/>
              </w:rPr>
              <w:t>provide information about the environmental effects resulting from  nuclear energy production and recycling of spent nuclear fuel</w:t>
            </w:r>
            <w:r w:rsidR="005D62BA">
              <w:rPr>
                <w:sz w:val="18"/>
                <w:szCs w:val="18"/>
                <w:lang w:val="en-US"/>
              </w:rPr>
              <w:t xml:space="preserve"> and the prevention methods</w:t>
            </w:r>
            <w:r w:rsidR="007A3860">
              <w:rPr>
                <w:sz w:val="18"/>
                <w:szCs w:val="18"/>
                <w:lang w:val="en-US"/>
              </w:rPr>
              <w:t>,</w:t>
            </w:r>
          </w:p>
          <w:p w:rsidR="009E4F85" w:rsidRDefault="009E4F85" w:rsidP="009E4F85">
            <w:pPr>
              <w:ind w:left="57"/>
              <w:rPr>
                <w:sz w:val="18"/>
                <w:szCs w:val="18"/>
                <w:lang w:val="en-US"/>
              </w:rPr>
            </w:pPr>
            <w:r w:rsidRPr="006B6FE2">
              <w:rPr>
                <w:sz w:val="18"/>
                <w:szCs w:val="18"/>
                <w:lang w:val="en-US"/>
              </w:rPr>
              <w:t xml:space="preserve">3. </w:t>
            </w:r>
            <w:r w:rsidR="006C2097" w:rsidRPr="006B6FE2">
              <w:rPr>
                <w:sz w:val="18"/>
                <w:szCs w:val="18"/>
                <w:lang w:val="en-US"/>
              </w:rPr>
              <w:t xml:space="preserve">To </w:t>
            </w:r>
            <w:r w:rsidR="006C2097">
              <w:rPr>
                <w:sz w:val="18"/>
                <w:szCs w:val="18"/>
                <w:lang w:val="en-US"/>
              </w:rPr>
              <w:t>provide information about the environmental effects of different renewable energy sources</w:t>
            </w:r>
            <w:r w:rsidR="005D62BA">
              <w:rPr>
                <w:sz w:val="18"/>
                <w:szCs w:val="18"/>
                <w:lang w:val="en-US"/>
              </w:rPr>
              <w:t xml:space="preserve"> and the prevention methods</w:t>
            </w:r>
            <w:r w:rsidR="006C2097">
              <w:rPr>
                <w:sz w:val="18"/>
                <w:szCs w:val="18"/>
                <w:lang w:val="en-US"/>
              </w:rPr>
              <w:t>,</w:t>
            </w:r>
          </w:p>
          <w:p w:rsidR="006C2097" w:rsidRPr="006B6FE2" w:rsidRDefault="006C2097" w:rsidP="009E4F85">
            <w:pPr>
              <w:ind w:left="57"/>
              <w:rPr>
                <w:sz w:val="18"/>
                <w:szCs w:val="18"/>
                <w:lang w:val="en-US"/>
              </w:rPr>
            </w:pPr>
            <w:r>
              <w:rPr>
                <w:sz w:val="18"/>
                <w:szCs w:val="18"/>
                <w:lang w:val="en-US"/>
              </w:rPr>
              <w:t>4.  To teach the fundamental principles of energy, environment and nuclear laws and their applications in Turkey and the World</w:t>
            </w:r>
          </w:p>
          <w:p w:rsidR="00EF6D7F" w:rsidRPr="006B6FE2" w:rsidRDefault="00EF6D7F" w:rsidP="00EF6D7F">
            <w:pPr>
              <w:ind w:left="57"/>
              <w:rPr>
                <w:sz w:val="18"/>
                <w:szCs w:val="18"/>
                <w:lang w:val="en-US"/>
              </w:rPr>
            </w:pP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r w:rsidRPr="006B6FE2">
              <w:rPr>
                <w:i/>
                <w:sz w:val="18"/>
                <w:szCs w:val="18"/>
                <w:u w:val="single"/>
                <w:lang w:val="en-US"/>
              </w:rPr>
              <w:t>Maddeler halinde 4-9 adet</w:t>
            </w:r>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3434F" w:rsidRPr="006B6FE2" w:rsidRDefault="00AE1915" w:rsidP="00E3434F">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835D4E">
              <w:rPr>
                <w:sz w:val="18"/>
                <w:szCs w:val="18"/>
              </w:rPr>
              <w:t>yüksek lisans</w:t>
            </w:r>
            <w:r w:rsidR="00F74115" w:rsidRPr="006B6FE2">
              <w:rPr>
                <w:sz w:val="18"/>
                <w:szCs w:val="18"/>
              </w:rPr>
              <w:t xml:space="preserve"> öğrencileri </w:t>
            </w:r>
            <w:r w:rsidR="00E3434F">
              <w:rPr>
                <w:sz w:val="18"/>
                <w:szCs w:val="18"/>
              </w:rPr>
              <w:t xml:space="preserve">aşağıdaki </w:t>
            </w:r>
            <w:r w:rsidR="00E3434F" w:rsidRPr="006B6FE2">
              <w:rPr>
                <w:sz w:val="18"/>
                <w:szCs w:val="18"/>
              </w:rPr>
              <w:t>konularda bilgi, beceri ve yetkinlik kazanırlar;</w:t>
            </w:r>
          </w:p>
          <w:p w:rsidR="00F74115" w:rsidRPr="006B6FE2" w:rsidRDefault="00F74115" w:rsidP="00F74115">
            <w:pPr>
              <w:ind w:left="57"/>
              <w:rPr>
                <w:sz w:val="18"/>
                <w:szCs w:val="18"/>
              </w:rPr>
            </w:pPr>
          </w:p>
          <w:p w:rsidR="00E3434F" w:rsidRDefault="009E4F85" w:rsidP="009E4F85">
            <w:pPr>
              <w:rPr>
                <w:sz w:val="18"/>
                <w:szCs w:val="18"/>
              </w:rPr>
            </w:pPr>
            <w:r w:rsidRPr="006B6FE2">
              <w:rPr>
                <w:sz w:val="18"/>
                <w:szCs w:val="18"/>
              </w:rPr>
              <w:t xml:space="preserve">  1.  </w:t>
            </w:r>
            <w:r w:rsidR="00E3434F">
              <w:rPr>
                <w:sz w:val="18"/>
                <w:szCs w:val="18"/>
              </w:rPr>
              <w:t>Enerji ve enerji kaynakları,</w:t>
            </w:r>
          </w:p>
          <w:p w:rsidR="009E4F85" w:rsidRPr="006B6FE2" w:rsidRDefault="00E3434F" w:rsidP="009E4F85">
            <w:pPr>
              <w:rPr>
                <w:sz w:val="18"/>
                <w:szCs w:val="18"/>
              </w:rPr>
            </w:pPr>
            <w:r>
              <w:rPr>
                <w:sz w:val="18"/>
                <w:szCs w:val="18"/>
              </w:rPr>
              <w:t xml:space="preserve">  2.  F</w:t>
            </w:r>
            <w:r w:rsidR="00682966" w:rsidRPr="00396A6A">
              <w:rPr>
                <w:sz w:val="18"/>
                <w:szCs w:val="18"/>
              </w:rPr>
              <w:t xml:space="preserve">osil yakıtların </w:t>
            </w:r>
            <w:r w:rsidR="00682966">
              <w:rPr>
                <w:sz w:val="18"/>
                <w:szCs w:val="18"/>
              </w:rPr>
              <w:t>üretimi, taşınması, işlenmesi ve</w:t>
            </w:r>
            <w:r w:rsidR="00682966" w:rsidRPr="00396A6A">
              <w:rPr>
                <w:sz w:val="18"/>
                <w:szCs w:val="18"/>
              </w:rPr>
              <w:t xml:space="preserve"> kullanımı</w:t>
            </w:r>
            <w:r w:rsidR="00682966">
              <w:rPr>
                <w:sz w:val="18"/>
                <w:szCs w:val="18"/>
              </w:rPr>
              <w:t>ndan kaynaklanan</w:t>
            </w:r>
            <w:r w:rsidR="00682966" w:rsidRPr="00396A6A">
              <w:rPr>
                <w:sz w:val="18"/>
                <w:szCs w:val="18"/>
              </w:rPr>
              <w:t xml:space="preserve"> çevresel etkiler</w:t>
            </w:r>
            <w:r>
              <w:rPr>
                <w:sz w:val="18"/>
                <w:szCs w:val="18"/>
              </w:rPr>
              <w:t xml:space="preserve"> </w:t>
            </w:r>
            <w:r w:rsidR="008207A8">
              <w:rPr>
                <w:sz w:val="18"/>
                <w:szCs w:val="18"/>
              </w:rPr>
              <w:t>ve alınabilecek önlemler</w:t>
            </w:r>
            <w:r w:rsidR="009E4F85" w:rsidRPr="006B6FE2">
              <w:rPr>
                <w:sz w:val="18"/>
                <w:szCs w:val="18"/>
              </w:rPr>
              <w:t xml:space="preserve">, </w:t>
            </w:r>
          </w:p>
          <w:p w:rsidR="009E4F85" w:rsidRPr="006B6FE2" w:rsidRDefault="00E3434F" w:rsidP="009E4F85">
            <w:pPr>
              <w:ind w:left="57"/>
              <w:rPr>
                <w:sz w:val="18"/>
                <w:szCs w:val="18"/>
              </w:rPr>
            </w:pPr>
            <w:r>
              <w:rPr>
                <w:sz w:val="18"/>
                <w:szCs w:val="18"/>
              </w:rPr>
              <w:t xml:space="preserve"> 3</w:t>
            </w:r>
            <w:r w:rsidR="009E4F85" w:rsidRPr="006B6FE2">
              <w:rPr>
                <w:sz w:val="18"/>
                <w:szCs w:val="18"/>
              </w:rPr>
              <w:t xml:space="preserve">.   </w:t>
            </w:r>
            <w:r w:rsidR="00682966" w:rsidRPr="00396A6A">
              <w:rPr>
                <w:sz w:val="18"/>
                <w:szCs w:val="18"/>
              </w:rPr>
              <w:t xml:space="preserve">Nükleer enerji üretimi ve kullanılmış </w:t>
            </w:r>
            <w:r w:rsidR="00682966">
              <w:rPr>
                <w:sz w:val="18"/>
                <w:szCs w:val="18"/>
              </w:rPr>
              <w:t xml:space="preserve">nükleer </w:t>
            </w:r>
            <w:r w:rsidR="00682966" w:rsidRPr="00396A6A">
              <w:rPr>
                <w:sz w:val="18"/>
                <w:szCs w:val="18"/>
              </w:rPr>
              <w:t>yakıtın geri kazanımın</w:t>
            </w:r>
            <w:r>
              <w:rPr>
                <w:sz w:val="18"/>
                <w:szCs w:val="18"/>
              </w:rPr>
              <w:t>dan kaynaklanan</w:t>
            </w:r>
            <w:r w:rsidRPr="00396A6A">
              <w:rPr>
                <w:sz w:val="18"/>
                <w:szCs w:val="18"/>
              </w:rPr>
              <w:t xml:space="preserve"> çevresel etkiler</w:t>
            </w:r>
            <w:r>
              <w:rPr>
                <w:sz w:val="18"/>
                <w:szCs w:val="18"/>
              </w:rPr>
              <w:t xml:space="preserve"> ve alınabilecek önlemler</w:t>
            </w:r>
            <w:r w:rsidRPr="006B6FE2">
              <w:rPr>
                <w:sz w:val="18"/>
                <w:szCs w:val="18"/>
              </w:rPr>
              <w:t>,</w:t>
            </w:r>
          </w:p>
          <w:p w:rsidR="009E4F85" w:rsidRPr="006B6FE2" w:rsidRDefault="00E3434F" w:rsidP="009E4F85">
            <w:pPr>
              <w:ind w:left="57"/>
              <w:rPr>
                <w:sz w:val="18"/>
                <w:szCs w:val="18"/>
              </w:rPr>
            </w:pPr>
            <w:r>
              <w:rPr>
                <w:sz w:val="18"/>
                <w:szCs w:val="18"/>
              </w:rPr>
              <w:t xml:space="preserve"> 4</w:t>
            </w:r>
            <w:r w:rsidR="009E4F85" w:rsidRPr="006B6FE2">
              <w:rPr>
                <w:sz w:val="18"/>
                <w:szCs w:val="18"/>
              </w:rPr>
              <w:t xml:space="preserve">.  </w:t>
            </w:r>
            <w:r>
              <w:rPr>
                <w:sz w:val="18"/>
                <w:szCs w:val="18"/>
              </w:rPr>
              <w:t>Farklı y</w:t>
            </w:r>
            <w:r w:rsidRPr="00396A6A">
              <w:rPr>
                <w:sz w:val="18"/>
                <w:szCs w:val="18"/>
              </w:rPr>
              <w:t>enilenebilir enerji</w:t>
            </w:r>
            <w:r>
              <w:rPr>
                <w:sz w:val="18"/>
                <w:szCs w:val="18"/>
              </w:rPr>
              <w:t xml:space="preserve"> kaynaklarının kullanımından kaynaklanan</w:t>
            </w:r>
            <w:r w:rsidRPr="00213524">
              <w:rPr>
                <w:sz w:val="18"/>
                <w:szCs w:val="18"/>
              </w:rPr>
              <w:t xml:space="preserve"> </w:t>
            </w:r>
            <w:r>
              <w:rPr>
                <w:sz w:val="18"/>
                <w:szCs w:val="18"/>
              </w:rPr>
              <w:t>çevresel etkiler ve alınabilecek önlemler</w:t>
            </w:r>
            <w:r w:rsidR="009E4F85" w:rsidRPr="006B6FE2">
              <w:rPr>
                <w:sz w:val="18"/>
                <w:szCs w:val="18"/>
              </w:rPr>
              <w:t>,</w:t>
            </w:r>
          </w:p>
          <w:p w:rsidR="00EF6D7F" w:rsidRDefault="00E3434F" w:rsidP="009E4F85">
            <w:pPr>
              <w:ind w:left="57"/>
              <w:rPr>
                <w:sz w:val="18"/>
                <w:szCs w:val="18"/>
              </w:rPr>
            </w:pPr>
            <w:r>
              <w:rPr>
                <w:sz w:val="18"/>
                <w:szCs w:val="18"/>
              </w:rPr>
              <w:t>5</w:t>
            </w:r>
            <w:r w:rsidR="009E4F85" w:rsidRPr="006B6FE2">
              <w:rPr>
                <w:sz w:val="18"/>
                <w:szCs w:val="18"/>
              </w:rPr>
              <w:t xml:space="preserve">.  </w:t>
            </w:r>
            <w:r w:rsidRPr="00396A6A">
              <w:rPr>
                <w:sz w:val="18"/>
                <w:szCs w:val="18"/>
              </w:rPr>
              <w:t xml:space="preserve">Enerji, çevre ve nükleer hukukun temel ilkeleri </w:t>
            </w:r>
            <w:r>
              <w:rPr>
                <w:sz w:val="18"/>
                <w:szCs w:val="18"/>
              </w:rPr>
              <w:t>v</w:t>
            </w:r>
            <w:r w:rsidRPr="00396A6A">
              <w:rPr>
                <w:sz w:val="18"/>
                <w:szCs w:val="18"/>
              </w:rPr>
              <w:t>e</w:t>
            </w:r>
            <w:r>
              <w:rPr>
                <w:sz w:val="18"/>
                <w:szCs w:val="18"/>
              </w:rPr>
              <w:t xml:space="preserve"> bunların</w:t>
            </w:r>
            <w:r w:rsidRPr="00396A6A">
              <w:rPr>
                <w:sz w:val="18"/>
                <w:szCs w:val="18"/>
              </w:rPr>
              <w:t xml:space="preserve"> </w:t>
            </w:r>
            <w:r>
              <w:rPr>
                <w:sz w:val="18"/>
                <w:szCs w:val="18"/>
              </w:rPr>
              <w:t>Türkiye’</w:t>
            </w:r>
            <w:r w:rsidRPr="00396A6A">
              <w:rPr>
                <w:sz w:val="18"/>
                <w:szCs w:val="18"/>
              </w:rPr>
              <w:t>deki ve dünyadaki uygulamaları</w:t>
            </w:r>
            <w:r w:rsidR="009E4F85" w:rsidRPr="006B6FE2">
              <w:rPr>
                <w:sz w:val="18"/>
                <w:szCs w:val="18"/>
              </w:rPr>
              <w:t>.</w:t>
            </w:r>
          </w:p>
          <w:p w:rsidR="00E3434F" w:rsidRPr="006B6FE2" w:rsidRDefault="00E3434F" w:rsidP="00E3434F">
            <w:pPr>
              <w:ind w:left="57"/>
              <w:rPr>
                <w:sz w:val="18"/>
                <w:szCs w:val="18"/>
              </w:rPr>
            </w:pP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835D4E" w:rsidP="00EF6D7F">
            <w:pPr>
              <w:ind w:left="57"/>
              <w:rPr>
                <w:sz w:val="18"/>
                <w:szCs w:val="18"/>
                <w:lang w:val="en-US"/>
              </w:rPr>
            </w:pPr>
            <w:r>
              <w:rPr>
                <w:sz w:val="18"/>
                <w:szCs w:val="18"/>
                <w:lang w:val="en-US"/>
              </w:rPr>
              <w:t>M.Sc.</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E3434F">
              <w:rPr>
                <w:sz w:val="18"/>
                <w:szCs w:val="18"/>
                <w:lang w:val="en-US"/>
              </w:rPr>
              <w:t xml:space="preserve"> </w:t>
            </w:r>
            <w:r w:rsidR="00F74115" w:rsidRPr="006B6FE2">
              <w:rPr>
                <w:sz w:val="18"/>
                <w:szCs w:val="18"/>
                <w:lang w:val="en-US"/>
              </w:rPr>
              <w:t xml:space="preserve">gain knowledge, </w:t>
            </w:r>
            <w:r w:rsidR="00BA35DC" w:rsidRPr="006B6FE2">
              <w:rPr>
                <w:sz w:val="18"/>
                <w:szCs w:val="18"/>
                <w:lang w:val="en-US"/>
              </w:rPr>
              <w:t>skills and proficiency</w:t>
            </w:r>
            <w:r w:rsidR="00F74115" w:rsidRPr="006B6FE2">
              <w:rPr>
                <w:sz w:val="18"/>
                <w:szCs w:val="18"/>
                <w:lang w:val="en-US"/>
              </w:rPr>
              <w:t xml:space="preserve"> in the following</w:t>
            </w:r>
            <w:r w:rsidR="00892861">
              <w:rPr>
                <w:sz w:val="18"/>
                <w:szCs w:val="18"/>
                <w:lang w:val="en-US"/>
              </w:rPr>
              <w:t xml:space="preserve"> subjects</w:t>
            </w:r>
            <w:r>
              <w:rPr>
                <w:sz w:val="18"/>
                <w:szCs w:val="18"/>
                <w:lang w:val="en-US"/>
              </w:rPr>
              <w:t>;</w:t>
            </w:r>
            <w:r w:rsidR="00F74115" w:rsidRPr="006B6FE2">
              <w:rPr>
                <w:sz w:val="18"/>
                <w:szCs w:val="18"/>
                <w:lang w:val="en-US"/>
              </w:rPr>
              <w:t xml:space="preserve"> </w:t>
            </w:r>
          </w:p>
          <w:p w:rsidR="009E4F85" w:rsidRPr="006B6FE2" w:rsidRDefault="009E4F85" w:rsidP="009E4F85">
            <w:pPr>
              <w:ind w:left="57"/>
              <w:rPr>
                <w:sz w:val="18"/>
                <w:szCs w:val="18"/>
                <w:lang w:val="en-US"/>
              </w:rPr>
            </w:pPr>
            <w:r w:rsidRPr="006B6FE2">
              <w:rPr>
                <w:sz w:val="18"/>
                <w:szCs w:val="18"/>
                <w:lang w:val="en-US"/>
              </w:rPr>
              <w:t xml:space="preserve">1.  </w:t>
            </w:r>
            <w:r w:rsidR="00892861">
              <w:rPr>
                <w:sz w:val="18"/>
                <w:szCs w:val="18"/>
                <w:lang w:val="en-US"/>
              </w:rPr>
              <w:t>Energy and energy sources</w:t>
            </w:r>
            <w:r w:rsidRPr="006B6FE2">
              <w:rPr>
                <w:sz w:val="18"/>
                <w:szCs w:val="18"/>
                <w:lang w:val="en-US"/>
              </w:rPr>
              <w:t>,</w:t>
            </w:r>
          </w:p>
          <w:p w:rsidR="009E4F85" w:rsidRPr="006B6FE2" w:rsidRDefault="009E4F85" w:rsidP="009E4F85">
            <w:pPr>
              <w:ind w:left="57"/>
              <w:rPr>
                <w:sz w:val="18"/>
                <w:szCs w:val="18"/>
                <w:lang w:val="en-US"/>
              </w:rPr>
            </w:pPr>
            <w:r w:rsidRPr="006B6FE2">
              <w:rPr>
                <w:sz w:val="18"/>
                <w:szCs w:val="18"/>
                <w:lang w:val="en-US"/>
              </w:rPr>
              <w:t xml:space="preserve">2.  </w:t>
            </w:r>
            <w:r w:rsidR="00892861">
              <w:rPr>
                <w:sz w:val="18"/>
                <w:szCs w:val="18"/>
                <w:lang w:val="en-US"/>
              </w:rPr>
              <w:t>Environmental effects resulting from production, transportation, processing and utilization of fossil fuels and the prevention methods.</w:t>
            </w:r>
            <w:r w:rsidRPr="006B6FE2">
              <w:rPr>
                <w:sz w:val="18"/>
                <w:szCs w:val="18"/>
                <w:lang w:val="en-US"/>
              </w:rPr>
              <w:t>,</w:t>
            </w:r>
          </w:p>
          <w:p w:rsidR="009E4F85" w:rsidRPr="006B6FE2" w:rsidRDefault="009E4F85" w:rsidP="009E4F85">
            <w:pPr>
              <w:ind w:left="57"/>
              <w:rPr>
                <w:sz w:val="18"/>
                <w:szCs w:val="18"/>
                <w:lang w:val="en-US"/>
              </w:rPr>
            </w:pPr>
            <w:r w:rsidRPr="006B6FE2">
              <w:rPr>
                <w:sz w:val="18"/>
                <w:szCs w:val="18"/>
                <w:lang w:val="en-US"/>
              </w:rPr>
              <w:t xml:space="preserve">3.  </w:t>
            </w:r>
            <w:r w:rsidR="00892861">
              <w:rPr>
                <w:sz w:val="18"/>
                <w:szCs w:val="18"/>
                <w:lang w:val="en-US"/>
              </w:rPr>
              <w:t>Environmental effects resulting from nuclear energy production and recycling of spent nuclear fuel and the prevention methods,</w:t>
            </w:r>
          </w:p>
          <w:p w:rsidR="009E4F85" w:rsidRPr="006B6FE2" w:rsidRDefault="009E4F85" w:rsidP="009E4F85">
            <w:pPr>
              <w:ind w:left="57"/>
              <w:rPr>
                <w:sz w:val="18"/>
                <w:szCs w:val="18"/>
                <w:lang w:val="en-US"/>
              </w:rPr>
            </w:pPr>
            <w:r w:rsidRPr="006B6FE2">
              <w:rPr>
                <w:sz w:val="18"/>
                <w:szCs w:val="18"/>
                <w:lang w:val="en-US"/>
              </w:rPr>
              <w:t xml:space="preserve">4. </w:t>
            </w:r>
            <w:r w:rsidR="00892861">
              <w:rPr>
                <w:sz w:val="18"/>
                <w:szCs w:val="18"/>
                <w:lang w:val="en-US"/>
              </w:rPr>
              <w:t>Environmental effects resulting from the utilization of different renewable energy sources and the prevention methods.</w:t>
            </w:r>
            <w:r w:rsidRPr="006B6FE2">
              <w:rPr>
                <w:sz w:val="18"/>
                <w:szCs w:val="18"/>
                <w:lang w:val="en-US"/>
              </w:rPr>
              <w:t>,</w:t>
            </w:r>
          </w:p>
          <w:p w:rsidR="00892861" w:rsidRPr="006B6FE2" w:rsidRDefault="00892861" w:rsidP="00892861">
            <w:pPr>
              <w:jc w:val="both"/>
              <w:rPr>
                <w:sz w:val="18"/>
                <w:szCs w:val="18"/>
                <w:lang w:val="en-US"/>
              </w:rPr>
            </w:pPr>
            <w:r>
              <w:rPr>
                <w:sz w:val="18"/>
                <w:szCs w:val="18"/>
                <w:lang w:val="en-US"/>
              </w:rPr>
              <w:t>5</w:t>
            </w:r>
            <w:r w:rsidR="009E4F85" w:rsidRPr="006B6FE2">
              <w:rPr>
                <w:sz w:val="18"/>
                <w:szCs w:val="18"/>
                <w:lang w:val="en-US"/>
              </w:rPr>
              <w:t xml:space="preserve">. </w:t>
            </w:r>
            <w:r>
              <w:rPr>
                <w:sz w:val="18"/>
                <w:szCs w:val="18"/>
                <w:lang w:val="en-US"/>
              </w:rPr>
              <w:t xml:space="preserve"> Fundamental principles of energy, environment and nuclear laws and their applications in Turkey and the World.</w:t>
            </w:r>
          </w:p>
          <w:p w:rsidR="00EF6D7F" w:rsidRPr="006B6FE2"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D617EE" w:rsidRDefault="00D617EE" w:rsidP="00D617EE">
            <w:pPr>
              <w:rPr>
                <w:sz w:val="18"/>
                <w:szCs w:val="18"/>
                <w:lang w:eastAsia="tr-TR"/>
              </w:rPr>
            </w:pPr>
          </w:p>
          <w:p w:rsidR="008E6FFC" w:rsidRPr="00D617EE" w:rsidRDefault="00D617EE" w:rsidP="00D617EE">
            <w:pPr>
              <w:rPr>
                <w:b/>
                <w:caps/>
                <w:sz w:val="18"/>
                <w:szCs w:val="18"/>
                <w:lang w:val="en-US"/>
              </w:rPr>
            </w:pPr>
            <w:r w:rsidRPr="00D617EE">
              <w:rPr>
                <w:sz w:val="18"/>
                <w:szCs w:val="18"/>
                <w:lang w:eastAsia="tr-TR"/>
              </w:rPr>
              <w:t xml:space="preserve">R. Loulou, J.P. Waaub, G. Zaccour, </w:t>
            </w:r>
            <w:r w:rsidRPr="00D617EE">
              <w:rPr>
                <w:i/>
                <w:sz w:val="18"/>
                <w:szCs w:val="18"/>
                <w:lang w:eastAsia="tr-TR"/>
              </w:rPr>
              <w:t>Energy and Environment</w:t>
            </w:r>
            <w:r w:rsidRPr="00D617EE">
              <w:rPr>
                <w:sz w:val="18"/>
                <w:szCs w:val="18"/>
                <w:lang w:eastAsia="tr-TR"/>
              </w:rPr>
              <w:t>,  Springer; 1 edition 2005</w:t>
            </w:r>
            <w:r>
              <w:rPr>
                <w:sz w:val="18"/>
                <w:szCs w:val="18"/>
                <w:lang w:eastAsia="tr-TR"/>
              </w:rPr>
              <w:t>.</w:t>
            </w: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13434E" w:rsidRDefault="0013434E" w:rsidP="00D617EE">
            <w:pPr>
              <w:numPr>
                <w:ilvl w:val="0"/>
                <w:numId w:val="12"/>
              </w:numPr>
              <w:rPr>
                <w:b/>
                <w:caps/>
                <w:sz w:val="18"/>
                <w:szCs w:val="18"/>
                <w:lang w:val="en-US"/>
              </w:rPr>
            </w:pPr>
            <w:r w:rsidRPr="0013434E">
              <w:rPr>
                <w:color w:val="000000"/>
                <w:sz w:val="18"/>
                <w:szCs w:val="18"/>
                <w:lang w:eastAsia="tr-TR"/>
              </w:rPr>
              <w:t xml:space="preserve">P. Park, </w:t>
            </w:r>
            <w:r w:rsidR="00D617EE" w:rsidRPr="0013434E">
              <w:rPr>
                <w:i/>
                <w:iCs/>
                <w:color w:val="000000"/>
                <w:sz w:val="18"/>
                <w:szCs w:val="18"/>
                <w:lang w:eastAsia="tr-TR"/>
              </w:rPr>
              <w:t xml:space="preserve">Energy Law and the Environment, </w:t>
            </w:r>
            <w:r w:rsidR="00D617EE" w:rsidRPr="0013434E">
              <w:rPr>
                <w:color w:val="000000"/>
                <w:sz w:val="18"/>
                <w:szCs w:val="18"/>
                <w:lang w:eastAsia="tr-TR"/>
              </w:rPr>
              <w:t xml:space="preserve"> Gordon &amp; Breach </w:t>
            </w:r>
            <w:r w:rsidR="00D617EE" w:rsidRPr="0013434E">
              <w:rPr>
                <w:sz w:val="18"/>
                <w:szCs w:val="18"/>
                <w:lang w:eastAsia="tr-TR"/>
              </w:rPr>
              <w:t>Publishing   Group, 2001</w:t>
            </w:r>
            <w:r w:rsidR="009E4F85" w:rsidRPr="0013434E">
              <w:rPr>
                <w:sz w:val="18"/>
                <w:szCs w:val="18"/>
              </w:rPr>
              <w:t>,</w:t>
            </w:r>
          </w:p>
          <w:p w:rsidR="009E4F85" w:rsidRPr="0013434E" w:rsidRDefault="0013434E" w:rsidP="00D617EE">
            <w:pPr>
              <w:numPr>
                <w:ilvl w:val="0"/>
                <w:numId w:val="12"/>
              </w:numPr>
              <w:rPr>
                <w:b/>
                <w:caps/>
                <w:sz w:val="18"/>
                <w:szCs w:val="18"/>
                <w:lang w:val="en-US"/>
              </w:rPr>
            </w:pPr>
            <w:r w:rsidRPr="0013434E">
              <w:rPr>
                <w:rStyle w:val="Strong"/>
                <w:b w:val="0"/>
                <w:color w:val="202020"/>
                <w:sz w:val="18"/>
                <w:szCs w:val="18"/>
              </w:rPr>
              <w:t xml:space="preserve">C. Ngô, J. B. Natowitz, </w:t>
            </w:r>
            <w:r w:rsidRPr="0013434E">
              <w:rPr>
                <w:rStyle w:val="Strong"/>
                <w:b w:val="0"/>
                <w:i/>
                <w:color w:val="000000"/>
                <w:sz w:val="18"/>
                <w:szCs w:val="18"/>
              </w:rPr>
              <w:t>Our Energy Future: Resources, Alternatives, and the Environment,</w:t>
            </w:r>
            <w:r w:rsidRPr="0013434E">
              <w:rPr>
                <w:rStyle w:val="Strong"/>
                <w:color w:val="202020"/>
                <w:sz w:val="18"/>
                <w:szCs w:val="18"/>
              </w:rPr>
              <w:t xml:space="preserve"> </w:t>
            </w:r>
            <w:r w:rsidRPr="0013434E">
              <w:rPr>
                <w:rStyle w:val="Strong"/>
                <w:b w:val="0"/>
                <w:color w:val="202020"/>
                <w:sz w:val="18"/>
                <w:szCs w:val="18"/>
              </w:rPr>
              <w:t>Wiley, 2009</w:t>
            </w:r>
            <w:r w:rsidRPr="0013434E">
              <w:rPr>
                <w:sz w:val="18"/>
                <w:szCs w:val="18"/>
                <w:lang w:val="en-US"/>
              </w:rPr>
              <w:t>,</w:t>
            </w:r>
          </w:p>
          <w:p w:rsidR="0013434E" w:rsidRPr="0013434E" w:rsidRDefault="0013434E" w:rsidP="00D617EE">
            <w:pPr>
              <w:numPr>
                <w:ilvl w:val="0"/>
                <w:numId w:val="12"/>
              </w:numPr>
              <w:rPr>
                <w:b/>
                <w:caps/>
                <w:sz w:val="18"/>
                <w:szCs w:val="18"/>
                <w:lang w:val="en-US"/>
              </w:rPr>
            </w:pPr>
            <w:r w:rsidRPr="0013434E">
              <w:rPr>
                <w:sz w:val="18"/>
                <w:szCs w:val="18"/>
                <w:lang w:eastAsia="tr-TR"/>
              </w:rPr>
              <w:t xml:space="preserve">Ç. E. Ergün, </w:t>
            </w:r>
            <w:r w:rsidRPr="0013434E">
              <w:rPr>
                <w:i/>
                <w:sz w:val="18"/>
                <w:szCs w:val="18"/>
                <w:lang w:eastAsia="tr-TR"/>
              </w:rPr>
              <w:t>Avrupa Birliği Enerji Hukuku</w:t>
            </w:r>
            <w:r w:rsidRPr="0013434E">
              <w:rPr>
                <w:sz w:val="18"/>
                <w:szCs w:val="18"/>
                <w:lang w:eastAsia="tr-TR"/>
              </w:rPr>
              <w:t>, Çakmak Yayınevi, 2007</w:t>
            </w:r>
            <w:r w:rsidRPr="0013434E">
              <w:rPr>
                <w:sz w:val="18"/>
                <w:szCs w:val="18"/>
              </w:rPr>
              <w:t>S</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C119DA" w:rsidP="00A33383">
            <w:pPr>
              <w:rPr>
                <w:b/>
                <w:caps/>
              </w:rPr>
            </w:pPr>
            <w:r>
              <w:rPr>
                <w:caps/>
              </w:rPr>
              <w:t>Ö</w:t>
            </w:r>
            <w:r>
              <w:t xml:space="preserve">ğrencilerin dersi daha iyi öğrenmelerine yardım etmesi amacıyla dönem boyunca </w:t>
            </w:r>
            <w:r w:rsidR="00714408">
              <w:t xml:space="preserve">farklı </w:t>
            </w:r>
            <w:r>
              <w:t xml:space="preserve">öğrenci </w:t>
            </w:r>
            <w:r w:rsidR="00714408">
              <w:t>grupları</w:t>
            </w:r>
            <w:r>
              <w:t xml:space="preserve"> için farklı konularda bir dönem ödevi verilecek</w:t>
            </w:r>
            <w:r w:rsidR="00A33383">
              <w:t>;</w:t>
            </w:r>
            <w:r>
              <w:t xml:space="preserve"> öğrenciler </w:t>
            </w:r>
            <w:r w:rsidR="00714408">
              <w:t xml:space="preserve">hazırladıkları konu ile ilgili sözlü sunum yapacak ve yazılı </w:t>
            </w:r>
            <w:r>
              <w:t xml:space="preserve">rapor </w:t>
            </w:r>
            <w:r w:rsidR="00714408">
              <w:t>ver</w:t>
            </w:r>
            <w:r>
              <w:t xml:space="preserve">ecektir.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714408" w:rsidP="00A33383">
            <w:pPr>
              <w:rPr>
                <w:b/>
                <w:caps/>
                <w:lang w:val="en-US"/>
              </w:rPr>
            </w:pPr>
            <w:r>
              <w:rPr>
                <w:lang w:val="en-US"/>
              </w:rPr>
              <w:t>To help students for learning and comprehending the course material better, for different student groups one semester homework in different subjects will be given</w:t>
            </w:r>
            <w:r w:rsidR="00A33383">
              <w:rPr>
                <w:lang w:val="en-US"/>
              </w:rPr>
              <w:t>;</w:t>
            </w:r>
            <w:r>
              <w:rPr>
                <w:lang w:val="en-US"/>
              </w:rPr>
              <w:t xml:space="preserve"> the students </w:t>
            </w:r>
            <w:r w:rsidRPr="005B3617">
              <w:rPr>
                <w:lang w:val="en-US"/>
              </w:rPr>
              <w:t xml:space="preserve">will </w:t>
            </w:r>
            <w:r>
              <w:rPr>
                <w:lang w:val="en-US"/>
              </w:rPr>
              <w:t xml:space="preserve">make an oral </w:t>
            </w:r>
            <w:r w:rsidRPr="005B3617">
              <w:rPr>
                <w:lang w:val="en-US"/>
              </w:rPr>
              <w:t>present</w:t>
            </w:r>
            <w:r>
              <w:rPr>
                <w:lang w:val="en-US"/>
              </w:rPr>
              <w:t>ation and prepare a written report on their subjects</w:t>
            </w:r>
            <w:r w:rsidR="009E4F85">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575927"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75927" w:rsidRPr="00E17DCD" w:rsidRDefault="00575927" w:rsidP="00C353A3">
            <w:pPr>
              <w:jc w:val="center"/>
              <w:rPr>
                <w:lang w:val="en-US"/>
              </w:rPr>
            </w:pPr>
            <w:r w:rsidRPr="00E17DCD">
              <w:rPr>
                <w:lang w:val="en-US"/>
              </w:rPr>
              <w:t xml:space="preserve">Sözlü sunum </w:t>
            </w:r>
            <w:r w:rsidRPr="00E17DCD">
              <w:rPr>
                <w:b/>
                <w:lang w:val="en-US"/>
              </w:rPr>
              <w:t>%</w:t>
            </w:r>
            <w:r w:rsidR="004B2D3E">
              <w:rPr>
                <w:b/>
                <w:lang w:val="en-US"/>
              </w:rPr>
              <w:t xml:space="preserve"> </w:t>
            </w:r>
            <w:r w:rsidRPr="00E17DCD">
              <w:rPr>
                <w:b/>
                <w:lang w:val="en-US"/>
              </w:rPr>
              <w:t>30</w:t>
            </w:r>
          </w:p>
          <w:p w:rsidR="00575927" w:rsidRPr="00E17DCD" w:rsidRDefault="00575927" w:rsidP="00C353A3">
            <w:pPr>
              <w:jc w:val="center"/>
              <w:rPr>
                <w:lang w:val="en-US"/>
              </w:rPr>
            </w:pPr>
            <w:r w:rsidRPr="00E17DCD">
              <w:rPr>
                <w:lang w:val="en-US"/>
              </w:rPr>
              <w:t xml:space="preserve">Yazılı rapor </w:t>
            </w:r>
            <w:r w:rsidRPr="00E17DCD">
              <w:rPr>
                <w:b/>
                <w:lang w:val="en-US"/>
              </w:rPr>
              <w:t>%</w:t>
            </w:r>
            <w:r w:rsidR="004B2D3E">
              <w:rPr>
                <w:b/>
                <w:lang w:val="en-US"/>
              </w:rPr>
              <w:t xml:space="preserve"> </w:t>
            </w:r>
            <w:r w:rsidRPr="00E17DCD">
              <w:rPr>
                <w:b/>
                <w:lang w:val="en-US"/>
              </w:rPr>
              <w:t>20</w:t>
            </w:r>
          </w:p>
          <w:p w:rsidR="004E6179" w:rsidRPr="00E17DCD" w:rsidRDefault="00575927" w:rsidP="00C353A3">
            <w:pPr>
              <w:jc w:val="center"/>
              <w:rPr>
                <w:lang w:val="en-US"/>
              </w:rPr>
            </w:pPr>
            <w:r w:rsidRPr="00E17DCD">
              <w:rPr>
                <w:lang w:val="en-US"/>
              </w:rPr>
              <w:t>Oral presentation 30</w:t>
            </w:r>
            <w:r w:rsidR="004B2D3E">
              <w:rPr>
                <w:lang w:val="en-US"/>
              </w:rPr>
              <w:t xml:space="preserve"> </w:t>
            </w:r>
            <w:r w:rsidRPr="00E17DCD">
              <w:rPr>
                <w:lang w:val="en-US"/>
              </w:rPr>
              <w:t>%</w:t>
            </w:r>
          </w:p>
          <w:p w:rsidR="00575927" w:rsidRPr="00FD0E0B" w:rsidRDefault="00575927" w:rsidP="00575927">
            <w:pPr>
              <w:jc w:val="center"/>
              <w:rPr>
                <w:b/>
                <w:caps/>
                <w:lang w:val="en-US"/>
              </w:rPr>
            </w:pPr>
            <w:r w:rsidRPr="00E17DCD">
              <w:rPr>
                <w:lang w:val="en-US"/>
              </w:rPr>
              <w:t>Written report 20</w:t>
            </w:r>
            <w:r w:rsidR="004B2D3E">
              <w:rPr>
                <w:lang w:val="en-US"/>
              </w:rPr>
              <w:t xml:space="preserve"> </w:t>
            </w:r>
            <w:r w:rsidRPr="00E17DCD">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xml:space="preserve">% </w:t>
            </w:r>
            <w:r w:rsidR="00E17DCD">
              <w:rPr>
                <w:b/>
                <w:caps/>
                <w:lang w:val="en-US"/>
              </w:rPr>
              <w:t>5</w:t>
            </w:r>
            <w:r>
              <w:rPr>
                <w:b/>
                <w:caps/>
                <w:lang w:val="en-US"/>
              </w:rPr>
              <w:t>0</w:t>
            </w:r>
          </w:p>
          <w:p w:rsidR="009E4F85" w:rsidRPr="002B5911" w:rsidRDefault="009E4F85" w:rsidP="00E17DCD">
            <w:pPr>
              <w:jc w:val="center"/>
              <w:rPr>
                <w:lang w:val="en-US"/>
              </w:rPr>
            </w:pPr>
            <w:r>
              <w:rPr>
                <w:lang w:val="en-US"/>
              </w:rPr>
              <w:t>(</w:t>
            </w:r>
            <w:r w:rsidR="00E17DCD">
              <w:rPr>
                <w:lang w:val="en-US"/>
              </w:rPr>
              <w:t>5</w:t>
            </w:r>
            <w:r>
              <w:rPr>
                <w:lang w:val="en-US"/>
              </w:rPr>
              <w:t>0 %)</w:t>
            </w:r>
          </w:p>
        </w:tc>
      </w:tr>
    </w:tbl>
    <w:p w:rsidR="00E85915" w:rsidRPr="00BE3112" w:rsidRDefault="00BE3112" w:rsidP="002A2466">
      <w:pPr>
        <w:jc w:val="both"/>
        <w:rPr>
          <w:caps/>
          <w:sz w:val="22"/>
          <w:szCs w:val="22"/>
        </w:rPr>
      </w:pPr>
      <w:r w:rsidRPr="00BE3112">
        <w:rPr>
          <w:b/>
          <w:sz w:val="22"/>
          <w:szCs w:val="22"/>
        </w:rPr>
        <w:lastRenderedPageBreak/>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835D4E">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1D54FC" w:rsidRDefault="001F22C8" w:rsidP="001F22C8">
            <w:pPr>
              <w:pStyle w:val="Heading7"/>
              <w:rPr>
                <w:sz w:val="20"/>
                <w:lang w:val="en-US"/>
              </w:rPr>
            </w:pPr>
            <w:r w:rsidRPr="001D54FC">
              <w:rPr>
                <w:sz w:val="20"/>
              </w:rPr>
              <w:t xml:space="preserve">Enerjinin ve enerji kaynaklarının tanıtımı ve sınıflandırılması. </w:t>
            </w:r>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1D54FC" w:rsidRDefault="001F22C8" w:rsidP="00A226BB">
            <w:pPr>
              <w:rPr>
                <w:lang w:val="sv-SE"/>
              </w:rPr>
            </w:pPr>
            <w:r w:rsidRPr="001D54FC">
              <w:t xml:space="preserve">Kömür üretimi, hazırlanması ve taşınmasından kaynaklanan çevresel etkiler ve alınabilecek önlemler  </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1D54FC" w:rsidRDefault="001F22C8" w:rsidP="000B43F3">
            <w:pPr>
              <w:rPr>
                <w:lang w:val="sv-SE"/>
              </w:rPr>
            </w:pPr>
            <w:r w:rsidRPr="001D54FC">
              <w:rPr>
                <w:lang w:val="sv-SE"/>
              </w:rPr>
              <w:t xml:space="preserve">Kömürün yakılmasından kaynaklanan gaz kirleticilerin </w:t>
            </w:r>
            <w:r w:rsidRPr="001D54FC">
              <w:t>çevresel etkiler</w:t>
            </w:r>
            <w:r w:rsidR="00A226BB" w:rsidRPr="001D54FC">
              <w:t>i</w:t>
            </w:r>
            <w:r w:rsidRPr="001D54FC">
              <w:t xml:space="preserve"> ve </w:t>
            </w:r>
            <w:r w:rsidR="001D54FC" w:rsidRPr="001D54FC">
              <w:t xml:space="preserve">bu kirleticiler için </w:t>
            </w:r>
            <w:r w:rsidR="000B43F3" w:rsidRPr="001D54FC">
              <w:t xml:space="preserve">uygulanan </w:t>
            </w:r>
            <w:r w:rsidR="00A226BB" w:rsidRPr="001D54FC">
              <w:t>giderme yöntemleri</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w:t>
            </w:r>
            <w:r w:rsidR="009E4F85">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1D54FC" w:rsidRDefault="00A226BB" w:rsidP="00A226BB">
            <w:pPr>
              <w:rPr>
                <w:lang w:val="en-US"/>
              </w:rPr>
            </w:pPr>
            <w:r w:rsidRPr="001D54FC">
              <w:rPr>
                <w:lang w:val="sv-SE"/>
              </w:rPr>
              <w:t xml:space="preserve">Kömürün yakılmasından kaynaklanan katı ve diğer kirleticilerin </w:t>
            </w:r>
            <w:r w:rsidRPr="001D54FC">
              <w:t xml:space="preserve">çevresel etkileri ve </w:t>
            </w:r>
            <w:r w:rsidR="001D54FC" w:rsidRPr="001D54FC">
              <w:t>bu kirleticiler için uygulanan giderme yöntemleri</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1D54FC" w:rsidRDefault="00A226BB" w:rsidP="00A226BB">
            <w:pPr>
              <w:rPr>
                <w:lang w:val="en-US"/>
              </w:rPr>
            </w:pPr>
            <w:r w:rsidRPr="001D54FC">
              <w:rPr>
                <w:lang w:val="en-US"/>
              </w:rPr>
              <w:t>P</w:t>
            </w:r>
            <w:r w:rsidRPr="001D54FC">
              <w:t xml:space="preserve">etrol üretimi, rafinasyonu ve taşınmasından kaynaklanan çevresel etkiler ve alınabilecek önlemler  </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1D54FC" w:rsidRDefault="00A226BB" w:rsidP="00D15222">
            <w:pPr>
              <w:rPr>
                <w:lang w:val="sv-SE"/>
              </w:rPr>
            </w:pPr>
            <w:r w:rsidRPr="001D54FC">
              <w:rPr>
                <w:lang w:val="sv-SE"/>
              </w:rPr>
              <w:t>Petrol ve petrol ürünlerinin yakılmasından kaynaklanan kirleticiler</w:t>
            </w:r>
            <w:r w:rsidR="004A3F66" w:rsidRPr="001D54FC">
              <w:rPr>
                <w:lang w:val="sv-SE"/>
              </w:rPr>
              <w:t xml:space="preserve"> </w:t>
            </w:r>
            <w:r w:rsidRPr="001D54FC">
              <w:t xml:space="preserve">ve </w:t>
            </w:r>
            <w:r w:rsidR="001D54FC" w:rsidRPr="001D54FC">
              <w:t>bu kirleticiler için uygulanan giderme yöntemleri</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1D54FC" w:rsidRDefault="00A226BB" w:rsidP="005F5C80">
            <w:pPr>
              <w:rPr>
                <w:lang w:val="sv-SE"/>
              </w:rPr>
            </w:pPr>
            <w:r w:rsidRPr="001D54FC">
              <w:t xml:space="preserve">Doğal gaz </w:t>
            </w:r>
            <w:r w:rsidR="005F5C80" w:rsidRPr="001D54FC">
              <w:t>üretimi, hazırlanması ve taşınmasından kaynaklanan çevresel etkiler ve alınabilecek önlemler</w:t>
            </w:r>
            <w:r w:rsidR="00D15222" w:rsidRPr="001D54FC">
              <w:t xml:space="preserve">; doğal gazın </w:t>
            </w:r>
            <w:r w:rsidRPr="001D54FC">
              <w:t xml:space="preserve">yakılmasından kaynaklanan </w:t>
            </w:r>
            <w:r w:rsidR="00D15222" w:rsidRPr="001D54FC">
              <w:t xml:space="preserve">kirleticiler </w:t>
            </w:r>
            <w:r w:rsidR="005F5C80" w:rsidRPr="001D54FC">
              <w:t xml:space="preserve">ve </w:t>
            </w:r>
            <w:r w:rsidR="001D54FC" w:rsidRPr="001D54FC">
              <w:t>bu kirleticiler için uygulanan giderme yöntemleri</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1D54FC" w:rsidRDefault="005F5C80" w:rsidP="00156E16">
            <w:pPr>
              <w:rPr>
                <w:lang w:val="sv-SE"/>
              </w:rPr>
            </w:pPr>
            <w:r w:rsidRPr="001D54FC">
              <w:t xml:space="preserve">Uranyum madenciliği, </w:t>
            </w:r>
            <w:r w:rsidR="00156E16">
              <w:t>s</w:t>
            </w:r>
            <w:r w:rsidRPr="001D54FC">
              <w:t xml:space="preserve">arı pasta üretimi, izotop zenginleştirme, yakıt elemanı fabrikasyonu sırasında oluşan kirleticiler ve </w:t>
            </w:r>
            <w:r w:rsidR="001D54FC" w:rsidRPr="001D54FC">
              <w:t>bu kirleticiler için uygulanan giderme yöntemleri</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1D54FC" w:rsidRDefault="005F5C80" w:rsidP="005F5C80">
            <w:pPr>
              <w:rPr>
                <w:lang w:val="sv-SE"/>
              </w:rPr>
            </w:pPr>
            <w:r w:rsidRPr="001D54FC">
              <w:t>Nükleer enerji üretiminin çevresel etkileri ve alınabilecek önlemler</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1D54FC" w:rsidRDefault="005F5C80" w:rsidP="005F5C80">
            <w:r w:rsidRPr="001D54FC">
              <w:t>Kullanılmış nükleer yakıtın geri kazanımından kaynaklanan kirleticiler ve nükleer atık yönetimi</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1D54FC" w:rsidRDefault="005F5C80" w:rsidP="00496726">
            <w:r w:rsidRPr="001D54FC">
              <w:t>Yenilenebilir enerji kaynaklarının (jeotermal, güneş, rüzgar, hidrolik, hidrojen  ve biyokütle ) kullanımından kaynaklanan çevresel etkiler ve alınabilecek önlemler</w:t>
            </w:r>
          </w:p>
        </w:tc>
        <w:tc>
          <w:tcPr>
            <w:tcW w:w="1096" w:type="dxa"/>
            <w:tcBorders>
              <w:left w:val="single" w:sz="12"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1,4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1D54FC" w:rsidRDefault="005F5C80" w:rsidP="005F5C80">
            <w:r w:rsidRPr="001D54FC">
              <w:t>Enerji hukukunun temel ilkeleri ve bunların Türkiye’deki ve dünyadaki uygulamaları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1D54FC" w:rsidRDefault="005F5C80" w:rsidP="005F5C80">
            <w:pPr>
              <w:pStyle w:val="Heading7"/>
              <w:rPr>
                <w:sz w:val="20"/>
                <w:lang w:val="sv-SE"/>
              </w:rPr>
            </w:pPr>
            <w:r w:rsidRPr="001D54FC">
              <w:rPr>
                <w:sz w:val="20"/>
              </w:rPr>
              <w:t>Ç</w:t>
            </w:r>
            <w:r w:rsidR="00A226BB" w:rsidRPr="001D54FC">
              <w:rPr>
                <w:sz w:val="20"/>
              </w:rPr>
              <w:t xml:space="preserve">evre </w:t>
            </w:r>
            <w:r w:rsidRPr="001D54FC">
              <w:rPr>
                <w:sz w:val="20"/>
              </w:rPr>
              <w:t>hukukunun temel ilkeleri ve bunların Türkiye’deki ve dünyadaki uygulamaları</w:t>
            </w:r>
          </w:p>
        </w:tc>
        <w:tc>
          <w:tcPr>
            <w:tcW w:w="1096" w:type="dxa"/>
            <w:tcBorders>
              <w:left w:val="single" w:sz="12" w:space="0" w:color="auto"/>
              <w:right w:val="single" w:sz="18" w:space="0" w:color="auto"/>
            </w:tcBorders>
          </w:tcPr>
          <w:p w:rsidR="009E4F85" w:rsidRPr="00F3022A" w:rsidRDefault="0002022C" w:rsidP="00496726">
            <w:pPr>
              <w:pStyle w:val="Heading7"/>
              <w:jc w:val="center"/>
              <w:rPr>
                <w:sz w:val="22"/>
                <w:szCs w:val="22"/>
                <w:lang w:val="en-US"/>
              </w:rPr>
            </w:pPr>
            <w:r>
              <w:rPr>
                <w:sz w:val="22"/>
                <w:szCs w:val="22"/>
                <w:lang w:val="en-US"/>
              </w:rPr>
              <w:t>5</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1D54FC" w:rsidRDefault="005F5C80" w:rsidP="00496726">
            <w:pPr>
              <w:rPr>
                <w:lang w:val="sv-SE"/>
              </w:rPr>
            </w:pPr>
            <w:r w:rsidRPr="001D54FC">
              <w:t>Nükleer hukukun temel ilkeleri ve bunların Türkiye’deki ve dünyadaki uygulamaları</w:t>
            </w:r>
          </w:p>
        </w:tc>
        <w:tc>
          <w:tcPr>
            <w:tcW w:w="1096" w:type="dxa"/>
            <w:tcBorders>
              <w:left w:val="single" w:sz="12" w:space="0" w:color="auto"/>
              <w:bottom w:val="single" w:sz="18" w:space="0" w:color="auto"/>
              <w:right w:val="single" w:sz="18" w:space="0" w:color="auto"/>
            </w:tcBorders>
          </w:tcPr>
          <w:p w:rsidR="009E4F85" w:rsidRPr="00F3022A" w:rsidRDefault="0002022C" w:rsidP="00496726">
            <w:pPr>
              <w:jc w:val="center"/>
              <w:rPr>
                <w:sz w:val="22"/>
                <w:szCs w:val="22"/>
                <w:lang w:val="en-US"/>
              </w:rPr>
            </w:pPr>
            <w:r>
              <w:rPr>
                <w:sz w:val="22"/>
                <w:szCs w:val="22"/>
                <w:lang w:val="en-US"/>
              </w:rPr>
              <w:t>5</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A534DF" w:rsidRPr="00F3022A">
        <w:tc>
          <w:tcPr>
            <w:tcW w:w="959" w:type="dxa"/>
            <w:tcBorders>
              <w:top w:val="single" w:sz="18" w:space="0" w:color="auto"/>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A534DF" w:rsidRPr="00F07778" w:rsidRDefault="00A534DF" w:rsidP="00496726">
            <w:pPr>
              <w:pStyle w:val="Heading7"/>
              <w:rPr>
                <w:sz w:val="20"/>
                <w:lang w:val="en-US"/>
              </w:rPr>
            </w:pPr>
            <w:r w:rsidRPr="00F07778">
              <w:rPr>
                <w:sz w:val="20"/>
                <w:lang w:val="en-US"/>
              </w:rPr>
              <w:t>Introduction and classification of energy and energy sources.</w:t>
            </w:r>
          </w:p>
        </w:tc>
        <w:tc>
          <w:tcPr>
            <w:tcW w:w="1238" w:type="dxa"/>
            <w:tcBorders>
              <w:top w:val="single" w:sz="18" w:space="0" w:color="auto"/>
              <w:left w:val="single" w:sz="12" w:space="0" w:color="auto"/>
              <w:right w:val="single" w:sz="18" w:space="0" w:color="auto"/>
            </w:tcBorders>
          </w:tcPr>
          <w:p w:rsidR="00A534DF" w:rsidRPr="00F3022A" w:rsidRDefault="00A534DF" w:rsidP="00A94FB0">
            <w:pPr>
              <w:pStyle w:val="Heading7"/>
              <w:jc w:val="center"/>
              <w:rPr>
                <w:sz w:val="22"/>
                <w:szCs w:val="22"/>
                <w:lang w:val="en-US"/>
              </w:rPr>
            </w:pPr>
            <w:r>
              <w:rPr>
                <w:sz w:val="22"/>
                <w:szCs w:val="22"/>
                <w:lang w:val="en-US"/>
              </w:rPr>
              <w:t>1</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A534DF" w:rsidRPr="00F07778" w:rsidRDefault="00A534DF" w:rsidP="00FF0112">
            <w:pPr>
              <w:rPr>
                <w:lang w:val="en-US"/>
              </w:rPr>
            </w:pPr>
            <w:r w:rsidRPr="00F07778">
              <w:rPr>
                <w:lang w:val="en-US"/>
              </w:rPr>
              <w:t>Environmental effects resulting from production, transportation and processing of coal and the prevention methods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1,2</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A534DF" w:rsidRPr="00F07778" w:rsidRDefault="00A534DF" w:rsidP="001D54FC">
            <w:pPr>
              <w:rPr>
                <w:lang w:val="en-US"/>
              </w:rPr>
            </w:pPr>
            <w:r w:rsidRPr="00F07778">
              <w:rPr>
                <w:lang w:val="en-US"/>
              </w:rPr>
              <w:t>Environmental effects of the gaseous pollutants resulting from coal combustion and the removal methods applied for these pollutants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1,2</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A534DF" w:rsidRPr="00F07778" w:rsidRDefault="00A534DF" w:rsidP="000B43F3">
            <w:pPr>
              <w:rPr>
                <w:lang w:val="en-US"/>
              </w:rPr>
            </w:pPr>
            <w:r w:rsidRPr="00F07778">
              <w:rPr>
                <w:lang w:val="en-US"/>
              </w:rPr>
              <w:t>Environmental effects of the solid and other pollutants resulting from coal combustion and the removal methods applied for these pollutants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1,2</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A534DF" w:rsidRPr="00F07778" w:rsidRDefault="00A534DF" w:rsidP="00FF0112">
            <w:pPr>
              <w:rPr>
                <w:lang w:val="en-US"/>
              </w:rPr>
            </w:pPr>
            <w:r w:rsidRPr="00F07778">
              <w:rPr>
                <w:lang w:val="en-US"/>
              </w:rPr>
              <w:t>Environmental effects resulting from production, refining and transportation of petroleum and the prevention methods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1,2</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A534DF" w:rsidRPr="00F07778" w:rsidRDefault="00A534DF" w:rsidP="00B64CE5">
            <w:pPr>
              <w:rPr>
                <w:lang w:val="en-US"/>
              </w:rPr>
            </w:pPr>
            <w:r w:rsidRPr="00F07778">
              <w:rPr>
                <w:lang w:val="en-US"/>
              </w:rPr>
              <w:t>Environmental effects of the pollutants resulting from the combustion of petroleum and petroleum products and the removal methods applied for these pollutants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1,2</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A534DF" w:rsidRPr="00F07778" w:rsidRDefault="00A534DF" w:rsidP="001D54FC">
            <w:pPr>
              <w:rPr>
                <w:lang w:val="en-US"/>
              </w:rPr>
            </w:pPr>
            <w:r w:rsidRPr="00F07778">
              <w:rPr>
                <w:lang w:val="en-US"/>
              </w:rPr>
              <w:t>Environmental effects resulting from production, transportation and processing of natural gas and the prevention methods; environmental effects of the pollutants resulting from the combustion of natural gas and the removal methods applied for these pollutants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1,2</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A534DF" w:rsidRPr="00F07778" w:rsidRDefault="00A534DF" w:rsidP="00156E16">
            <w:pPr>
              <w:rPr>
                <w:lang w:val="en-US"/>
              </w:rPr>
            </w:pPr>
            <w:r w:rsidRPr="00F07778">
              <w:rPr>
                <w:lang w:val="en-US"/>
              </w:rPr>
              <w:t>Pollutants  formed during uranium mining,  yellow cake production, isotope enrichment, fuel element fabrication and the removal methods applied for these pollutants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1,3</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A534DF" w:rsidRPr="00F07778" w:rsidRDefault="00A534DF" w:rsidP="000E3601">
            <w:pPr>
              <w:rPr>
                <w:lang w:val="en-US"/>
              </w:rPr>
            </w:pPr>
            <w:r w:rsidRPr="00F07778">
              <w:rPr>
                <w:lang w:val="en-US"/>
              </w:rPr>
              <w:t>Environmental effects of nuclear energy production and the prevention methods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1,3</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lastRenderedPageBreak/>
              <w:t>10</w:t>
            </w:r>
          </w:p>
        </w:tc>
        <w:tc>
          <w:tcPr>
            <w:tcW w:w="7796" w:type="dxa"/>
            <w:tcBorders>
              <w:left w:val="single" w:sz="18" w:space="0" w:color="auto"/>
              <w:right w:val="single" w:sz="12" w:space="0" w:color="auto"/>
            </w:tcBorders>
          </w:tcPr>
          <w:p w:rsidR="00A534DF" w:rsidRPr="00F07778" w:rsidRDefault="00A534DF" w:rsidP="00F07778">
            <w:pPr>
              <w:rPr>
                <w:lang w:val="en-US"/>
              </w:rPr>
            </w:pPr>
            <w:r w:rsidRPr="00F07778">
              <w:rPr>
                <w:lang w:val="en-US"/>
              </w:rPr>
              <w:t>Pollutants  resulting from the recycling of spent nuclear fuel and the nuclear waste management</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1,3</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A534DF" w:rsidRPr="00F07778" w:rsidRDefault="00A534DF" w:rsidP="00496726">
            <w:pPr>
              <w:rPr>
                <w:lang w:val="en-US"/>
              </w:rPr>
            </w:pPr>
            <w:r w:rsidRPr="00F07778">
              <w:rPr>
                <w:lang w:val="en-US"/>
              </w:rPr>
              <w:t>Environmental effects resulting from the utilization of renewable energy sources (geothermal, solar, wind, hydraulic, hydrogen and biomass) and the prevention methods.</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1,4</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A534DF" w:rsidRPr="00F07778" w:rsidRDefault="00A534DF" w:rsidP="00F07778">
            <w:pPr>
              <w:jc w:val="both"/>
              <w:rPr>
                <w:lang w:val="en-US"/>
              </w:rPr>
            </w:pPr>
            <w:r w:rsidRPr="00F07778">
              <w:rPr>
                <w:lang w:val="en-US"/>
              </w:rPr>
              <w:t>Fundamental principles of energy law and its applications in Turkey and the World</w:t>
            </w:r>
          </w:p>
        </w:tc>
        <w:tc>
          <w:tcPr>
            <w:tcW w:w="1238" w:type="dxa"/>
            <w:tcBorders>
              <w:left w:val="single" w:sz="12"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5</w:t>
            </w:r>
          </w:p>
        </w:tc>
      </w:tr>
      <w:tr w:rsidR="00A534DF" w:rsidRPr="00F3022A">
        <w:tc>
          <w:tcPr>
            <w:tcW w:w="959" w:type="dxa"/>
            <w:tcBorders>
              <w:left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A534DF" w:rsidRPr="00F07778" w:rsidRDefault="00A534DF" w:rsidP="00F07778">
            <w:pPr>
              <w:jc w:val="both"/>
              <w:rPr>
                <w:lang w:val="en-US"/>
              </w:rPr>
            </w:pPr>
            <w:r w:rsidRPr="00F07778">
              <w:rPr>
                <w:lang w:val="en-US"/>
              </w:rPr>
              <w:t>Fundamental principles of environment law and its applications in Turkey and the World</w:t>
            </w:r>
          </w:p>
        </w:tc>
        <w:tc>
          <w:tcPr>
            <w:tcW w:w="1238" w:type="dxa"/>
            <w:tcBorders>
              <w:left w:val="single" w:sz="12" w:space="0" w:color="auto"/>
              <w:right w:val="single" w:sz="18" w:space="0" w:color="auto"/>
            </w:tcBorders>
          </w:tcPr>
          <w:p w:rsidR="00A534DF" w:rsidRPr="00F3022A" w:rsidRDefault="00A534DF" w:rsidP="00A94FB0">
            <w:pPr>
              <w:pStyle w:val="Heading7"/>
              <w:jc w:val="center"/>
              <w:rPr>
                <w:sz w:val="22"/>
                <w:szCs w:val="22"/>
                <w:lang w:val="en-US"/>
              </w:rPr>
            </w:pPr>
            <w:r>
              <w:rPr>
                <w:sz w:val="22"/>
                <w:szCs w:val="22"/>
                <w:lang w:val="en-US"/>
              </w:rPr>
              <w:t>5</w:t>
            </w:r>
          </w:p>
        </w:tc>
      </w:tr>
      <w:tr w:rsidR="00A534DF" w:rsidRPr="00F3022A">
        <w:tc>
          <w:tcPr>
            <w:tcW w:w="959" w:type="dxa"/>
            <w:tcBorders>
              <w:left w:val="single" w:sz="18" w:space="0" w:color="auto"/>
              <w:bottom w:val="single" w:sz="18" w:space="0" w:color="auto"/>
              <w:right w:val="single" w:sz="18" w:space="0" w:color="auto"/>
            </w:tcBorders>
          </w:tcPr>
          <w:p w:rsidR="00A534DF" w:rsidRPr="00F3022A" w:rsidRDefault="00A534DF"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A534DF" w:rsidRPr="00F07778" w:rsidRDefault="00A534DF" w:rsidP="00F07778">
            <w:pPr>
              <w:rPr>
                <w:lang w:val="en-US"/>
              </w:rPr>
            </w:pPr>
            <w:r w:rsidRPr="00F07778">
              <w:rPr>
                <w:lang w:val="en-US"/>
              </w:rPr>
              <w:t xml:space="preserve">Fundamental principles of nuclear law and its applications in Turkey and the World </w:t>
            </w:r>
          </w:p>
        </w:tc>
        <w:tc>
          <w:tcPr>
            <w:tcW w:w="1238" w:type="dxa"/>
            <w:tcBorders>
              <w:left w:val="single" w:sz="12" w:space="0" w:color="auto"/>
              <w:bottom w:val="single" w:sz="18" w:space="0" w:color="auto"/>
              <w:right w:val="single" w:sz="18" w:space="0" w:color="auto"/>
            </w:tcBorders>
          </w:tcPr>
          <w:p w:rsidR="00A534DF" w:rsidRPr="00F3022A" w:rsidRDefault="00A534DF" w:rsidP="00A94FB0">
            <w:pPr>
              <w:jc w:val="center"/>
              <w:rPr>
                <w:sz w:val="22"/>
                <w:szCs w:val="22"/>
                <w:lang w:val="en-US"/>
              </w:rPr>
            </w:pPr>
            <w:r>
              <w:rPr>
                <w:sz w:val="22"/>
                <w:szCs w:val="22"/>
                <w:lang w:val="en-US"/>
              </w:rPr>
              <w:t>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373305" w:rsidRPr="00EB2735" w:rsidRDefault="00373305" w:rsidP="00373305">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373305" w:rsidRPr="00E01D3F" w:rsidTr="00AC2476">
        <w:tc>
          <w:tcPr>
            <w:tcW w:w="738" w:type="dxa"/>
            <w:tcBorders>
              <w:top w:val="single" w:sz="18" w:space="0" w:color="auto"/>
              <w:left w:val="single" w:sz="18" w:space="0" w:color="auto"/>
              <w:right w:val="single" w:sz="18" w:space="0" w:color="auto"/>
            </w:tcBorders>
          </w:tcPr>
          <w:p w:rsidR="00373305" w:rsidRPr="00A54687" w:rsidRDefault="00373305" w:rsidP="00AC247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373305" w:rsidRPr="00E01D3F" w:rsidRDefault="00373305" w:rsidP="00AC2476">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373305" w:rsidRDefault="00373305" w:rsidP="00AC2476">
            <w:pPr>
              <w:jc w:val="both"/>
            </w:pPr>
          </w:p>
          <w:p w:rsidR="009A6BBA" w:rsidRPr="00E01D3F" w:rsidRDefault="009A6BBA" w:rsidP="00AC2476">
            <w:pPr>
              <w:jc w:val="both"/>
            </w:pPr>
          </w:p>
        </w:tc>
        <w:tc>
          <w:tcPr>
            <w:tcW w:w="425" w:type="dxa"/>
            <w:tcBorders>
              <w:top w:val="single" w:sz="18" w:space="0" w:color="auto"/>
            </w:tcBorders>
          </w:tcPr>
          <w:p w:rsidR="00373305" w:rsidRPr="00E01D3F" w:rsidRDefault="00373305" w:rsidP="00AC2476">
            <w:pPr>
              <w:jc w:val="both"/>
            </w:pPr>
          </w:p>
        </w:tc>
        <w:tc>
          <w:tcPr>
            <w:tcW w:w="426" w:type="dxa"/>
            <w:tcBorders>
              <w:top w:val="single" w:sz="18" w:space="0" w:color="auto"/>
              <w:right w:val="single" w:sz="18" w:space="0" w:color="auto"/>
            </w:tcBorders>
          </w:tcPr>
          <w:p w:rsidR="00373305" w:rsidRDefault="00373305" w:rsidP="00AC2476">
            <w:pPr>
              <w:jc w:val="both"/>
            </w:pPr>
          </w:p>
          <w:p w:rsidR="009A6BBA" w:rsidRPr="00E01D3F" w:rsidRDefault="009A6BBA" w:rsidP="00AC2476">
            <w:pPr>
              <w:jc w:val="both"/>
            </w:pPr>
            <w:r>
              <w:t>x</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w:t>
            </w:r>
          </w:p>
        </w:tc>
        <w:tc>
          <w:tcPr>
            <w:tcW w:w="8114" w:type="dxa"/>
            <w:tcBorders>
              <w:left w:val="single" w:sz="18" w:space="0" w:color="auto"/>
              <w:right w:val="single" w:sz="18" w:space="0" w:color="auto"/>
            </w:tcBorders>
          </w:tcPr>
          <w:p w:rsidR="00373305" w:rsidRPr="00E01D3F" w:rsidRDefault="00373305" w:rsidP="00AC2476">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373305" w:rsidRPr="00E01D3F" w:rsidRDefault="00373305" w:rsidP="00AC2476">
            <w:pPr>
              <w:jc w:val="both"/>
            </w:pPr>
          </w:p>
        </w:tc>
        <w:tc>
          <w:tcPr>
            <w:tcW w:w="425" w:type="dxa"/>
          </w:tcPr>
          <w:p w:rsidR="009A6BBA" w:rsidRDefault="009A6BBA" w:rsidP="00AC2476">
            <w:pPr>
              <w:jc w:val="both"/>
            </w:pPr>
          </w:p>
          <w:p w:rsidR="00373305" w:rsidRPr="00E01D3F" w:rsidRDefault="009A6BBA" w:rsidP="00AC2476">
            <w:pPr>
              <w:jc w:val="both"/>
            </w:pPr>
            <w:r>
              <w:t>x</w:t>
            </w:r>
          </w:p>
        </w:tc>
        <w:tc>
          <w:tcPr>
            <w:tcW w:w="426" w:type="dxa"/>
            <w:tcBorders>
              <w:right w:val="single" w:sz="18" w:space="0" w:color="auto"/>
            </w:tcBorders>
          </w:tcPr>
          <w:p w:rsidR="00373305" w:rsidRPr="00E01D3F" w:rsidRDefault="00373305" w:rsidP="00AC2476">
            <w:pPr>
              <w:jc w:val="both"/>
              <w:rPr>
                <w:b/>
                <w:bCs/>
              </w:rPr>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iii.</w:t>
            </w:r>
          </w:p>
        </w:tc>
        <w:tc>
          <w:tcPr>
            <w:tcW w:w="8114" w:type="dxa"/>
            <w:tcBorders>
              <w:left w:val="single" w:sz="18" w:space="0" w:color="auto"/>
              <w:right w:val="single" w:sz="18" w:space="0" w:color="auto"/>
            </w:tcBorders>
          </w:tcPr>
          <w:p w:rsidR="00373305" w:rsidRPr="00E01D3F" w:rsidRDefault="00373305" w:rsidP="00AC2476">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373305" w:rsidRDefault="00373305" w:rsidP="00AC2476">
            <w:pPr>
              <w:jc w:val="both"/>
            </w:pPr>
          </w:p>
          <w:p w:rsidR="009A6BBA" w:rsidRDefault="009A6BBA" w:rsidP="00AC2476">
            <w:pPr>
              <w:jc w:val="both"/>
            </w:pPr>
          </w:p>
          <w:p w:rsidR="009A6BBA" w:rsidRPr="00E01D3F" w:rsidRDefault="009A6BBA" w:rsidP="00AC2476">
            <w:pPr>
              <w:jc w:val="both"/>
            </w:pPr>
            <w:r>
              <w:t>x</w:t>
            </w: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iv.</w:t>
            </w:r>
          </w:p>
        </w:tc>
        <w:tc>
          <w:tcPr>
            <w:tcW w:w="8114" w:type="dxa"/>
            <w:tcBorders>
              <w:left w:val="single" w:sz="18" w:space="0" w:color="auto"/>
              <w:right w:val="single" w:sz="18" w:space="0" w:color="auto"/>
            </w:tcBorders>
          </w:tcPr>
          <w:p w:rsidR="00373305" w:rsidRPr="00E01D3F" w:rsidRDefault="00373305" w:rsidP="00AC2476">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Default="00373305" w:rsidP="00AC2476">
            <w:pPr>
              <w:jc w:val="both"/>
            </w:pPr>
          </w:p>
          <w:p w:rsidR="009A6BBA" w:rsidRDefault="009A6BBA" w:rsidP="00AC2476">
            <w:pPr>
              <w:jc w:val="both"/>
            </w:pPr>
          </w:p>
          <w:p w:rsidR="009A6BBA" w:rsidRPr="00E01D3F" w:rsidRDefault="009A6BBA" w:rsidP="00AC2476">
            <w:pPr>
              <w:jc w:val="both"/>
            </w:pPr>
          </w:p>
        </w:tc>
        <w:tc>
          <w:tcPr>
            <w:tcW w:w="426" w:type="dxa"/>
            <w:tcBorders>
              <w:right w:val="single" w:sz="18" w:space="0" w:color="auto"/>
            </w:tcBorders>
          </w:tcPr>
          <w:p w:rsidR="00373305" w:rsidRDefault="00373305" w:rsidP="00AC2476">
            <w:pPr>
              <w:jc w:val="both"/>
            </w:pPr>
          </w:p>
          <w:p w:rsidR="009A6BBA" w:rsidRDefault="009A6BBA" w:rsidP="00AC2476">
            <w:pPr>
              <w:jc w:val="both"/>
            </w:pPr>
          </w:p>
          <w:p w:rsidR="009A6BBA" w:rsidRPr="00E01D3F" w:rsidRDefault="009A6BBA" w:rsidP="00AC2476">
            <w:pPr>
              <w:jc w:val="both"/>
            </w:pPr>
            <w:r>
              <w:t>x</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w:t>
            </w:r>
          </w:p>
        </w:tc>
        <w:tc>
          <w:tcPr>
            <w:tcW w:w="8114" w:type="dxa"/>
            <w:tcBorders>
              <w:left w:val="single" w:sz="18" w:space="0" w:color="auto"/>
              <w:right w:val="single" w:sz="18" w:space="0" w:color="auto"/>
            </w:tcBorders>
          </w:tcPr>
          <w:p w:rsidR="00373305" w:rsidRPr="00E01D3F" w:rsidRDefault="00373305" w:rsidP="00AC2476">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vi.</w:t>
            </w:r>
          </w:p>
        </w:tc>
        <w:tc>
          <w:tcPr>
            <w:tcW w:w="8114" w:type="dxa"/>
            <w:tcBorders>
              <w:left w:val="single" w:sz="18" w:space="0" w:color="auto"/>
              <w:right w:val="single" w:sz="18" w:space="0" w:color="auto"/>
            </w:tcBorders>
          </w:tcPr>
          <w:p w:rsidR="00373305" w:rsidRPr="00E01D3F" w:rsidRDefault="00373305" w:rsidP="00AC2476">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Default="00373305" w:rsidP="00AC2476">
            <w:pPr>
              <w:jc w:val="both"/>
            </w:pPr>
          </w:p>
          <w:p w:rsidR="009A6BBA" w:rsidRDefault="009A6BBA" w:rsidP="00AC2476">
            <w:pPr>
              <w:jc w:val="both"/>
            </w:pPr>
          </w:p>
          <w:p w:rsidR="009A6BBA" w:rsidRPr="00E01D3F" w:rsidRDefault="009A6BBA" w:rsidP="00AC2476">
            <w:pPr>
              <w:jc w:val="both"/>
            </w:pPr>
            <w:r>
              <w:t>x</w:t>
            </w:r>
          </w:p>
        </w:tc>
        <w:tc>
          <w:tcPr>
            <w:tcW w:w="426" w:type="dxa"/>
            <w:tcBorders>
              <w:right w:val="single" w:sz="18" w:space="0" w:color="auto"/>
            </w:tcBorders>
          </w:tcPr>
          <w:p w:rsidR="00373305" w:rsidRPr="00E01D3F" w:rsidRDefault="00373305" w:rsidP="00AC2476">
            <w:pPr>
              <w:jc w:val="both"/>
            </w:pP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73305" w:rsidRDefault="00373305" w:rsidP="00373305">
      <w:pPr>
        <w:rPr>
          <w:lang w:val="en-US"/>
        </w:rPr>
      </w:pPr>
    </w:p>
    <w:p w:rsidR="00A94FB0" w:rsidRDefault="00A94FB0" w:rsidP="00AC2476">
      <w:pPr>
        <w:pStyle w:val="Heading2"/>
        <w:rPr>
          <w:sz w:val="24"/>
          <w:szCs w:val="24"/>
          <w:lang w:val="en-US"/>
        </w:rPr>
      </w:pPr>
    </w:p>
    <w:p w:rsidR="00A94FB0" w:rsidRDefault="00A94FB0" w:rsidP="00A94FB0">
      <w:pPr>
        <w:rPr>
          <w:lang w:val="en-US"/>
        </w:rPr>
      </w:pPr>
    </w:p>
    <w:p w:rsidR="00A94FB0" w:rsidRDefault="00A94FB0" w:rsidP="00A94FB0">
      <w:pPr>
        <w:rPr>
          <w:lang w:val="en-US"/>
        </w:rPr>
      </w:pPr>
    </w:p>
    <w:p w:rsidR="00A94FB0" w:rsidRPr="00A94FB0" w:rsidRDefault="00A94FB0" w:rsidP="00A94FB0">
      <w:pPr>
        <w:rPr>
          <w:lang w:val="en-US"/>
        </w:rPr>
      </w:pPr>
    </w:p>
    <w:p w:rsidR="00A94FB0" w:rsidRDefault="00A94FB0" w:rsidP="00AC2476">
      <w:pPr>
        <w:pStyle w:val="Heading2"/>
        <w:rPr>
          <w:sz w:val="24"/>
          <w:szCs w:val="24"/>
          <w:lang w:val="en-US"/>
        </w:rPr>
      </w:pPr>
    </w:p>
    <w:p w:rsidR="00AC2476" w:rsidRPr="00AC2476" w:rsidRDefault="00AC2476" w:rsidP="00AC2476">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9A6BBA" w:rsidRPr="00BA62ED" w:rsidTr="00AC2476">
        <w:tc>
          <w:tcPr>
            <w:tcW w:w="589" w:type="dxa"/>
            <w:tcBorders>
              <w:top w:val="single" w:sz="18" w:space="0" w:color="auto"/>
              <w:left w:val="single" w:sz="18" w:space="0" w:color="auto"/>
              <w:right w:val="single" w:sz="18" w:space="0" w:color="auto"/>
            </w:tcBorders>
          </w:tcPr>
          <w:p w:rsidR="009A6BBA" w:rsidRPr="00BA62ED" w:rsidRDefault="009A6BBA" w:rsidP="009A6BBA">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A6BBA" w:rsidRDefault="009A6BBA" w:rsidP="009A6BBA">
            <w:pPr>
              <w:jc w:val="both"/>
            </w:pPr>
          </w:p>
          <w:p w:rsidR="009A6BBA" w:rsidRPr="00E01D3F" w:rsidRDefault="009A6BBA" w:rsidP="009A6BBA">
            <w:pPr>
              <w:jc w:val="both"/>
            </w:pPr>
          </w:p>
        </w:tc>
        <w:tc>
          <w:tcPr>
            <w:tcW w:w="425" w:type="dxa"/>
            <w:tcBorders>
              <w:top w:val="single" w:sz="18" w:space="0" w:color="auto"/>
            </w:tcBorders>
          </w:tcPr>
          <w:p w:rsidR="009A6BBA" w:rsidRPr="00E01D3F" w:rsidRDefault="009A6BBA" w:rsidP="009A6BBA">
            <w:pPr>
              <w:jc w:val="both"/>
            </w:pPr>
          </w:p>
        </w:tc>
        <w:tc>
          <w:tcPr>
            <w:tcW w:w="529" w:type="dxa"/>
            <w:tcBorders>
              <w:top w:val="single" w:sz="18" w:space="0" w:color="auto"/>
              <w:right w:val="single" w:sz="18" w:space="0" w:color="auto"/>
            </w:tcBorders>
          </w:tcPr>
          <w:p w:rsidR="009A6BBA" w:rsidRDefault="009A6BBA" w:rsidP="009A6BBA">
            <w:pPr>
              <w:jc w:val="both"/>
            </w:pPr>
          </w:p>
          <w:p w:rsidR="009A6BBA" w:rsidRPr="00E01D3F" w:rsidRDefault="009A6BBA" w:rsidP="009A6BBA">
            <w:pPr>
              <w:jc w:val="both"/>
            </w:pPr>
            <w:r>
              <w:t>x</w:t>
            </w: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ii.</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9A6BBA" w:rsidRPr="00E01D3F" w:rsidRDefault="009A6BBA" w:rsidP="009A6BBA">
            <w:pPr>
              <w:jc w:val="both"/>
            </w:pPr>
          </w:p>
        </w:tc>
        <w:tc>
          <w:tcPr>
            <w:tcW w:w="425" w:type="dxa"/>
          </w:tcPr>
          <w:p w:rsidR="009A6BBA" w:rsidRDefault="009A6BBA" w:rsidP="009A6BBA">
            <w:pPr>
              <w:jc w:val="both"/>
            </w:pPr>
          </w:p>
          <w:p w:rsidR="009A6BBA" w:rsidRPr="00E01D3F" w:rsidRDefault="009A6BBA" w:rsidP="009A6BBA">
            <w:pPr>
              <w:jc w:val="both"/>
            </w:pPr>
            <w:r>
              <w:t>x</w:t>
            </w:r>
          </w:p>
        </w:tc>
        <w:tc>
          <w:tcPr>
            <w:tcW w:w="529" w:type="dxa"/>
            <w:tcBorders>
              <w:right w:val="single" w:sz="18" w:space="0" w:color="auto"/>
            </w:tcBorders>
          </w:tcPr>
          <w:p w:rsidR="009A6BBA" w:rsidRPr="00E01D3F" w:rsidRDefault="009A6BBA" w:rsidP="009A6BBA">
            <w:pPr>
              <w:jc w:val="both"/>
              <w:rPr>
                <w:b/>
                <w:bCs/>
              </w:rPr>
            </w:pP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iii.</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9A6BBA" w:rsidRDefault="009A6BBA" w:rsidP="009A6BBA">
            <w:pPr>
              <w:jc w:val="both"/>
            </w:pPr>
          </w:p>
          <w:p w:rsidR="009A6BBA" w:rsidRDefault="009A6BBA" w:rsidP="009A6BBA">
            <w:pPr>
              <w:jc w:val="both"/>
            </w:pPr>
          </w:p>
          <w:p w:rsidR="009A6BBA" w:rsidRPr="00E01D3F" w:rsidRDefault="009A6BBA" w:rsidP="009A6BBA">
            <w:pPr>
              <w:jc w:val="both"/>
            </w:pPr>
            <w:r>
              <w:t>x</w:t>
            </w:r>
          </w:p>
        </w:tc>
        <w:tc>
          <w:tcPr>
            <w:tcW w:w="425" w:type="dxa"/>
          </w:tcPr>
          <w:p w:rsidR="009A6BBA" w:rsidRPr="00E01D3F" w:rsidRDefault="009A6BBA" w:rsidP="009A6BBA">
            <w:pPr>
              <w:jc w:val="both"/>
            </w:pPr>
          </w:p>
        </w:tc>
        <w:tc>
          <w:tcPr>
            <w:tcW w:w="529" w:type="dxa"/>
            <w:tcBorders>
              <w:right w:val="single" w:sz="18" w:space="0" w:color="auto"/>
            </w:tcBorders>
          </w:tcPr>
          <w:p w:rsidR="009A6BBA" w:rsidRPr="00E01D3F" w:rsidRDefault="009A6BBA" w:rsidP="009A6BBA">
            <w:pPr>
              <w:jc w:val="both"/>
            </w:pP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t>iv.</w:t>
            </w:r>
          </w:p>
        </w:tc>
        <w:tc>
          <w:tcPr>
            <w:tcW w:w="7883" w:type="dxa"/>
            <w:tcBorders>
              <w:left w:val="single" w:sz="18" w:space="0" w:color="auto"/>
              <w:right w:val="single" w:sz="18" w:space="0" w:color="auto"/>
            </w:tcBorders>
          </w:tcPr>
          <w:p w:rsidR="009A6BBA" w:rsidRPr="00BA62ED" w:rsidRDefault="009A6BBA" w:rsidP="009A6BBA">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w:t>
            </w:r>
            <w:r>
              <w:rPr>
                <w:lang w:val="en-US"/>
              </w:rPr>
              <w:lastRenderedPageBreak/>
              <w:t>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9A6BBA" w:rsidRPr="00E01D3F" w:rsidRDefault="009A6BBA" w:rsidP="009A6BBA">
            <w:pPr>
              <w:jc w:val="both"/>
            </w:pPr>
          </w:p>
        </w:tc>
        <w:tc>
          <w:tcPr>
            <w:tcW w:w="425" w:type="dxa"/>
          </w:tcPr>
          <w:p w:rsidR="009A6BBA" w:rsidRDefault="009A6BBA" w:rsidP="009A6BBA">
            <w:pPr>
              <w:jc w:val="both"/>
            </w:pPr>
          </w:p>
          <w:p w:rsidR="009A6BBA" w:rsidRDefault="009A6BBA" w:rsidP="009A6BBA">
            <w:pPr>
              <w:jc w:val="both"/>
            </w:pPr>
          </w:p>
          <w:p w:rsidR="009A6BBA" w:rsidRPr="00E01D3F" w:rsidRDefault="009A6BBA" w:rsidP="009A6BBA">
            <w:pPr>
              <w:jc w:val="both"/>
            </w:pPr>
          </w:p>
        </w:tc>
        <w:tc>
          <w:tcPr>
            <w:tcW w:w="529" w:type="dxa"/>
            <w:tcBorders>
              <w:right w:val="single" w:sz="18" w:space="0" w:color="auto"/>
            </w:tcBorders>
          </w:tcPr>
          <w:p w:rsidR="009A6BBA" w:rsidRDefault="009A6BBA" w:rsidP="009A6BBA">
            <w:pPr>
              <w:jc w:val="both"/>
            </w:pPr>
          </w:p>
          <w:p w:rsidR="009A6BBA" w:rsidRDefault="009A6BBA" w:rsidP="009A6BBA">
            <w:pPr>
              <w:jc w:val="both"/>
            </w:pPr>
          </w:p>
          <w:p w:rsidR="009A6BBA" w:rsidRPr="00E01D3F" w:rsidRDefault="009A6BBA" w:rsidP="009A6BBA">
            <w:pPr>
              <w:jc w:val="both"/>
            </w:pPr>
            <w:r>
              <w:lastRenderedPageBreak/>
              <w:t>x</w:t>
            </w:r>
          </w:p>
        </w:tc>
      </w:tr>
      <w:tr w:rsidR="009A6BBA" w:rsidRPr="00BA62ED" w:rsidTr="00AC2476">
        <w:tc>
          <w:tcPr>
            <w:tcW w:w="589" w:type="dxa"/>
            <w:tcBorders>
              <w:left w:val="single" w:sz="18" w:space="0" w:color="auto"/>
              <w:right w:val="single" w:sz="18" w:space="0" w:color="auto"/>
            </w:tcBorders>
          </w:tcPr>
          <w:p w:rsidR="009A6BBA" w:rsidRPr="00BA62ED" w:rsidRDefault="009A6BBA" w:rsidP="009A6BBA">
            <w:pPr>
              <w:jc w:val="center"/>
              <w:rPr>
                <w:b/>
              </w:rPr>
            </w:pPr>
            <w:r w:rsidRPr="00BA62ED">
              <w:rPr>
                <w:b/>
              </w:rPr>
              <w:lastRenderedPageBreak/>
              <w:t>v.</w:t>
            </w:r>
          </w:p>
        </w:tc>
        <w:tc>
          <w:tcPr>
            <w:tcW w:w="7883" w:type="dxa"/>
            <w:tcBorders>
              <w:left w:val="single" w:sz="18" w:space="0" w:color="auto"/>
              <w:right w:val="single" w:sz="18" w:space="0" w:color="auto"/>
            </w:tcBorders>
          </w:tcPr>
          <w:p w:rsidR="009A6BBA" w:rsidRPr="00F27088" w:rsidRDefault="009A6BBA" w:rsidP="009A6BBA">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A6BBA" w:rsidRPr="00E01D3F" w:rsidRDefault="009A6BBA" w:rsidP="009A6BBA">
            <w:pPr>
              <w:jc w:val="both"/>
            </w:pPr>
          </w:p>
        </w:tc>
        <w:tc>
          <w:tcPr>
            <w:tcW w:w="425" w:type="dxa"/>
          </w:tcPr>
          <w:p w:rsidR="009A6BBA" w:rsidRPr="00E01D3F" w:rsidRDefault="009A6BBA" w:rsidP="009A6BBA">
            <w:pPr>
              <w:jc w:val="both"/>
            </w:pPr>
          </w:p>
        </w:tc>
        <w:tc>
          <w:tcPr>
            <w:tcW w:w="529" w:type="dxa"/>
            <w:tcBorders>
              <w:right w:val="single" w:sz="18" w:space="0" w:color="auto"/>
            </w:tcBorders>
          </w:tcPr>
          <w:p w:rsidR="009A6BBA" w:rsidRPr="00E01D3F" w:rsidRDefault="009A6BBA" w:rsidP="009A6BBA">
            <w:pPr>
              <w:jc w:val="both"/>
            </w:pPr>
          </w:p>
        </w:tc>
      </w:tr>
      <w:tr w:rsidR="009A6BBA" w:rsidRPr="00BA62ED" w:rsidTr="00AC2476">
        <w:tc>
          <w:tcPr>
            <w:tcW w:w="589" w:type="dxa"/>
            <w:tcBorders>
              <w:left w:val="single" w:sz="18" w:space="0" w:color="auto"/>
              <w:bottom w:val="single" w:sz="18" w:space="0" w:color="auto"/>
              <w:right w:val="single" w:sz="18" w:space="0" w:color="auto"/>
            </w:tcBorders>
          </w:tcPr>
          <w:p w:rsidR="009A6BBA" w:rsidRPr="00BA62ED" w:rsidRDefault="009A6BBA" w:rsidP="009A6BBA">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9A6BBA" w:rsidRPr="00BA62ED" w:rsidRDefault="009A6BBA" w:rsidP="009A6BBA">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9A6BBA" w:rsidRPr="00E01D3F" w:rsidRDefault="009A6BBA" w:rsidP="009A6BBA">
            <w:pPr>
              <w:jc w:val="both"/>
            </w:pPr>
          </w:p>
        </w:tc>
        <w:tc>
          <w:tcPr>
            <w:tcW w:w="425" w:type="dxa"/>
            <w:tcBorders>
              <w:bottom w:val="single" w:sz="18" w:space="0" w:color="auto"/>
            </w:tcBorders>
          </w:tcPr>
          <w:p w:rsidR="009A6BBA" w:rsidRDefault="009A6BBA" w:rsidP="009A6BBA">
            <w:pPr>
              <w:jc w:val="both"/>
            </w:pPr>
          </w:p>
          <w:p w:rsidR="009A6BBA" w:rsidRDefault="009A6BBA" w:rsidP="009A6BBA">
            <w:pPr>
              <w:jc w:val="both"/>
            </w:pPr>
          </w:p>
          <w:p w:rsidR="009A6BBA" w:rsidRPr="00E01D3F" w:rsidRDefault="009A6BBA" w:rsidP="009A6BBA">
            <w:pPr>
              <w:jc w:val="both"/>
            </w:pPr>
            <w:r>
              <w:t>x</w:t>
            </w:r>
          </w:p>
        </w:tc>
        <w:tc>
          <w:tcPr>
            <w:tcW w:w="529" w:type="dxa"/>
            <w:tcBorders>
              <w:bottom w:val="single" w:sz="18" w:space="0" w:color="auto"/>
              <w:right w:val="single" w:sz="18" w:space="0" w:color="auto"/>
            </w:tcBorders>
          </w:tcPr>
          <w:p w:rsidR="009A6BBA" w:rsidRPr="00E01D3F" w:rsidRDefault="009A6BBA" w:rsidP="009A6BBA">
            <w:pPr>
              <w:jc w:val="both"/>
            </w:pPr>
          </w:p>
        </w:tc>
      </w:tr>
      <w:tr w:rsidR="00AC2476"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BA62ED" w:rsidRDefault="00AC2476" w:rsidP="00AC2476">
            <w:pPr>
              <w:rPr>
                <w:b/>
                <w:bCs/>
                <w:lang w:val="en-US"/>
              </w:rPr>
            </w:pPr>
          </w:p>
        </w:tc>
      </w:tr>
    </w:tbl>
    <w:p w:rsidR="00AC2476" w:rsidRPr="00BA62ED" w:rsidRDefault="00AC2476" w:rsidP="00AC2476">
      <w:pPr>
        <w:rPr>
          <w:b/>
          <w:lang w:val="en-US"/>
        </w:rPr>
      </w:pPr>
      <w:r w:rsidRPr="00BA62ED">
        <w:rPr>
          <w:lang w:val="en-US"/>
        </w:rPr>
        <w:t xml:space="preserve"> </w:t>
      </w:r>
      <w:r w:rsidRPr="00BA62ED">
        <w:rPr>
          <w:b/>
          <w:lang w:val="en-US"/>
        </w:rPr>
        <w:t xml:space="preserve">1: Little, 2. Partial, 3. Full </w:t>
      </w:r>
    </w:p>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C0591" w:rsidRDefault="004C0591" w:rsidP="00496726">
            <w:pPr>
              <w:jc w:val="center"/>
            </w:pPr>
          </w:p>
          <w:p w:rsidR="00A94FB0" w:rsidRPr="00BA62ED" w:rsidRDefault="00A94FB0"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4C0591" w:rsidRDefault="004C0591">
            <w:pPr>
              <w:jc w:val="center"/>
            </w:pPr>
          </w:p>
          <w:p w:rsidR="00030918" w:rsidRDefault="00A94FB0">
            <w:pPr>
              <w:jc w:val="center"/>
            </w:pPr>
            <w:r>
              <w:t>25.02.2011</w:t>
            </w:r>
          </w:p>
          <w:p w:rsidR="00EB2735" w:rsidRPr="00BA62ED" w:rsidRDefault="00EB2735" w:rsidP="00E54507">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F7D16BE"/>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9"/>
  </w:num>
  <w:num w:numId="9">
    <w:abstractNumId w:val="10"/>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2022C"/>
    <w:rsid w:val="00030918"/>
    <w:rsid w:val="00093779"/>
    <w:rsid w:val="000A5378"/>
    <w:rsid w:val="000B43F3"/>
    <w:rsid w:val="000C026F"/>
    <w:rsid w:val="000E3601"/>
    <w:rsid w:val="000E3F6B"/>
    <w:rsid w:val="00116AC9"/>
    <w:rsid w:val="0013434E"/>
    <w:rsid w:val="00143CA8"/>
    <w:rsid w:val="0014590E"/>
    <w:rsid w:val="00145CD0"/>
    <w:rsid w:val="00152E5D"/>
    <w:rsid w:val="00156E16"/>
    <w:rsid w:val="001616F8"/>
    <w:rsid w:val="001969FB"/>
    <w:rsid w:val="001A6124"/>
    <w:rsid w:val="001B3191"/>
    <w:rsid w:val="001D54FC"/>
    <w:rsid w:val="001F2125"/>
    <w:rsid w:val="001F22C8"/>
    <w:rsid w:val="00202E07"/>
    <w:rsid w:val="00213524"/>
    <w:rsid w:val="002875BF"/>
    <w:rsid w:val="00295BC1"/>
    <w:rsid w:val="002A2466"/>
    <w:rsid w:val="00315D15"/>
    <w:rsid w:val="00356A94"/>
    <w:rsid w:val="00363AC1"/>
    <w:rsid w:val="00373305"/>
    <w:rsid w:val="0038344E"/>
    <w:rsid w:val="00396A6A"/>
    <w:rsid w:val="003C174D"/>
    <w:rsid w:val="003D263D"/>
    <w:rsid w:val="003E4BE0"/>
    <w:rsid w:val="0040684C"/>
    <w:rsid w:val="00496726"/>
    <w:rsid w:val="00497E7E"/>
    <w:rsid w:val="004A3F66"/>
    <w:rsid w:val="004B2D3E"/>
    <w:rsid w:val="004B61CA"/>
    <w:rsid w:val="004C0591"/>
    <w:rsid w:val="004E0A14"/>
    <w:rsid w:val="004E6179"/>
    <w:rsid w:val="00516AE3"/>
    <w:rsid w:val="0053461B"/>
    <w:rsid w:val="00544222"/>
    <w:rsid w:val="00550D55"/>
    <w:rsid w:val="00551112"/>
    <w:rsid w:val="00554C61"/>
    <w:rsid w:val="00575927"/>
    <w:rsid w:val="00595BE4"/>
    <w:rsid w:val="005D62BA"/>
    <w:rsid w:val="005F2EC1"/>
    <w:rsid w:val="005F5C80"/>
    <w:rsid w:val="00682966"/>
    <w:rsid w:val="006861A2"/>
    <w:rsid w:val="00691DD4"/>
    <w:rsid w:val="006A5FBD"/>
    <w:rsid w:val="006B6FE2"/>
    <w:rsid w:val="006C2097"/>
    <w:rsid w:val="006C6AE1"/>
    <w:rsid w:val="006F16C6"/>
    <w:rsid w:val="0070742E"/>
    <w:rsid w:val="00714408"/>
    <w:rsid w:val="0071630F"/>
    <w:rsid w:val="00743FFB"/>
    <w:rsid w:val="00776690"/>
    <w:rsid w:val="0077756B"/>
    <w:rsid w:val="00795BD6"/>
    <w:rsid w:val="007A3860"/>
    <w:rsid w:val="007D02A4"/>
    <w:rsid w:val="007E1824"/>
    <w:rsid w:val="007E6D01"/>
    <w:rsid w:val="007F1B12"/>
    <w:rsid w:val="008207A8"/>
    <w:rsid w:val="0082725B"/>
    <w:rsid w:val="00835D4E"/>
    <w:rsid w:val="00845F24"/>
    <w:rsid w:val="00846F5F"/>
    <w:rsid w:val="008552BC"/>
    <w:rsid w:val="00865379"/>
    <w:rsid w:val="00866BEA"/>
    <w:rsid w:val="0088705A"/>
    <w:rsid w:val="00887107"/>
    <w:rsid w:val="00892861"/>
    <w:rsid w:val="008E6FFC"/>
    <w:rsid w:val="008F0591"/>
    <w:rsid w:val="008F08C9"/>
    <w:rsid w:val="008F3ED5"/>
    <w:rsid w:val="00905631"/>
    <w:rsid w:val="00960003"/>
    <w:rsid w:val="00970F08"/>
    <w:rsid w:val="009A6BBA"/>
    <w:rsid w:val="009E4F85"/>
    <w:rsid w:val="00A1217A"/>
    <w:rsid w:val="00A15D27"/>
    <w:rsid w:val="00A226BB"/>
    <w:rsid w:val="00A306FD"/>
    <w:rsid w:val="00A33383"/>
    <w:rsid w:val="00A534DF"/>
    <w:rsid w:val="00A54687"/>
    <w:rsid w:val="00A606A9"/>
    <w:rsid w:val="00A61169"/>
    <w:rsid w:val="00A65348"/>
    <w:rsid w:val="00A753CE"/>
    <w:rsid w:val="00A94FB0"/>
    <w:rsid w:val="00AC2476"/>
    <w:rsid w:val="00AE1915"/>
    <w:rsid w:val="00AF7488"/>
    <w:rsid w:val="00B52002"/>
    <w:rsid w:val="00B56D3C"/>
    <w:rsid w:val="00B64CE5"/>
    <w:rsid w:val="00B73EE4"/>
    <w:rsid w:val="00B869A5"/>
    <w:rsid w:val="00BA35DC"/>
    <w:rsid w:val="00BA62ED"/>
    <w:rsid w:val="00BE3112"/>
    <w:rsid w:val="00C069CC"/>
    <w:rsid w:val="00C119DA"/>
    <w:rsid w:val="00C16978"/>
    <w:rsid w:val="00C23789"/>
    <w:rsid w:val="00C259DF"/>
    <w:rsid w:val="00C353A3"/>
    <w:rsid w:val="00CC5BB7"/>
    <w:rsid w:val="00D15222"/>
    <w:rsid w:val="00D15407"/>
    <w:rsid w:val="00D23229"/>
    <w:rsid w:val="00D4706C"/>
    <w:rsid w:val="00D617EE"/>
    <w:rsid w:val="00DA0AE3"/>
    <w:rsid w:val="00DA6B48"/>
    <w:rsid w:val="00DC1D10"/>
    <w:rsid w:val="00DC26AD"/>
    <w:rsid w:val="00DD216B"/>
    <w:rsid w:val="00DE7952"/>
    <w:rsid w:val="00E11B06"/>
    <w:rsid w:val="00E17DCD"/>
    <w:rsid w:val="00E3434F"/>
    <w:rsid w:val="00E43F02"/>
    <w:rsid w:val="00E54507"/>
    <w:rsid w:val="00E63168"/>
    <w:rsid w:val="00E7426A"/>
    <w:rsid w:val="00E8579E"/>
    <w:rsid w:val="00E85915"/>
    <w:rsid w:val="00EB2735"/>
    <w:rsid w:val="00EE22EC"/>
    <w:rsid w:val="00EF6D7F"/>
    <w:rsid w:val="00F07778"/>
    <w:rsid w:val="00F3022A"/>
    <w:rsid w:val="00F4060E"/>
    <w:rsid w:val="00F54B8A"/>
    <w:rsid w:val="00F74115"/>
    <w:rsid w:val="00FC182A"/>
    <w:rsid w:val="00FD0E0B"/>
    <w:rsid w:val="00FE5CA6"/>
    <w:rsid w:val="00FF0112"/>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A3943"/>
  <w15:chartTrackingRefBased/>
  <w15:docId w15:val="{C35BA0B4-A274-45D4-AF5A-C0C98E0E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Strong">
    <w:name w:val="Strong"/>
    <w:uiPriority w:val="22"/>
    <w:qFormat/>
    <w:rsid w:val="00D61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FF81-228E-4C2B-9C51-4AB7B2EA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2193</Words>
  <Characters>12502</Characters>
  <Application>Microsoft Office Word</Application>
  <DocSecurity>0</DocSecurity>
  <Lines>104</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2011-02-25T12:46:00Z</cp:lastPrinted>
  <dcterms:created xsi:type="dcterms:W3CDTF">2018-07-01T16:59:00Z</dcterms:created>
  <dcterms:modified xsi:type="dcterms:W3CDTF">2019-07-22T15:10:00Z</dcterms:modified>
</cp:coreProperties>
</file>