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606" w:rsidRPr="00EF6D7F" w:rsidRDefault="00074606" w:rsidP="00074606">
      <w:pPr>
        <w:jc w:val="center"/>
        <w:rPr>
          <w:b/>
          <w:caps/>
          <w:sz w:val="28"/>
        </w:rPr>
      </w:pPr>
      <w:r w:rsidRPr="00EF6D7F">
        <w:rPr>
          <w:b/>
          <w:caps/>
          <w:sz w:val="28"/>
        </w:rPr>
        <w:t>İTÜ</w:t>
      </w:r>
    </w:p>
    <w:p w:rsidR="00074606" w:rsidRDefault="00074606" w:rsidP="00074606">
      <w:pPr>
        <w:jc w:val="center"/>
        <w:rPr>
          <w:b/>
          <w:caps/>
          <w:sz w:val="28"/>
        </w:rPr>
      </w:pPr>
      <w:r>
        <w:rPr>
          <w:b/>
          <w:caps/>
          <w:sz w:val="28"/>
        </w:rPr>
        <w:t xml:space="preserve">lisansüstü DERS KATALOG FORMU </w:t>
      </w:r>
    </w:p>
    <w:p w:rsidR="00074606" w:rsidRPr="0038344E" w:rsidRDefault="00074606" w:rsidP="00074606">
      <w:pPr>
        <w:jc w:val="center"/>
        <w:rPr>
          <w:b/>
          <w:caps/>
          <w:sz w:val="24"/>
          <w:szCs w:val="24"/>
        </w:rPr>
      </w:pPr>
      <w:r w:rsidRPr="0038344E">
        <w:rPr>
          <w:b/>
          <w:caps/>
          <w:sz w:val="24"/>
          <w:szCs w:val="24"/>
        </w:rPr>
        <w:t>(</w:t>
      </w:r>
      <w:r>
        <w:rPr>
          <w:b/>
          <w:caps/>
          <w:sz w:val="24"/>
          <w:szCs w:val="24"/>
        </w:rPr>
        <w:t xml:space="preserve">graduate </w:t>
      </w: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074606" w:rsidRPr="00F3022A" w:rsidTr="00074606">
        <w:tblPrEx>
          <w:tblCellMar>
            <w:top w:w="0" w:type="dxa"/>
            <w:bottom w:w="0" w:type="dxa"/>
          </w:tblCellMar>
        </w:tblPrEx>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074606" w:rsidRPr="006B6FE2" w:rsidRDefault="00074606" w:rsidP="00074606">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074606" w:rsidRPr="006B6FE2" w:rsidRDefault="00074606" w:rsidP="00074606">
            <w:pPr>
              <w:rPr>
                <w:b/>
                <w:sz w:val="18"/>
                <w:szCs w:val="18"/>
                <w:lang w:val="en-US"/>
              </w:rPr>
            </w:pPr>
            <w:r w:rsidRPr="006B6FE2">
              <w:rPr>
                <w:b/>
                <w:sz w:val="18"/>
                <w:szCs w:val="18"/>
                <w:lang w:val="en-US"/>
              </w:rPr>
              <w:t>Course Name</w:t>
            </w:r>
          </w:p>
        </w:tc>
      </w:tr>
      <w:tr w:rsidR="00074606" w:rsidRPr="00F3022A" w:rsidTr="00074606">
        <w:tblPrEx>
          <w:tblCellMar>
            <w:top w:w="0" w:type="dxa"/>
            <w:bottom w:w="0" w:type="dxa"/>
          </w:tblCellMar>
        </w:tblPrEx>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074606" w:rsidRPr="001E35DA" w:rsidRDefault="00074606" w:rsidP="00074606">
            <w:pPr>
              <w:rPr>
                <w:b/>
                <w:sz w:val="18"/>
                <w:szCs w:val="18"/>
                <w:lang w:val="en-US"/>
              </w:rPr>
            </w:pPr>
            <w:r>
              <w:rPr>
                <w:sz w:val="18"/>
                <w:szCs w:val="18"/>
              </w:rPr>
              <w:t>Malzemelerde</w:t>
            </w:r>
            <w:r w:rsidRPr="001E35DA">
              <w:rPr>
                <w:sz w:val="18"/>
                <w:szCs w:val="18"/>
              </w:rPr>
              <w:t xml:space="preserve"> </w:t>
            </w:r>
            <w:r>
              <w:rPr>
                <w:sz w:val="18"/>
                <w:szCs w:val="18"/>
              </w:rPr>
              <w:t>Radyasyon Hasarı</w:t>
            </w:r>
            <w:r w:rsidRPr="001E35DA">
              <w:rPr>
                <w:sz w:val="18"/>
                <w:szCs w:val="18"/>
              </w:rPr>
              <w:t xml:space="preserve"> </w:t>
            </w:r>
          </w:p>
        </w:tc>
        <w:tc>
          <w:tcPr>
            <w:tcW w:w="5113" w:type="dxa"/>
            <w:gridSpan w:val="4"/>
            <w:tcBorders>
              <w:top w:val="single" w:sz="12" w:space="0" w:color="auto"/>
              <w:left w:val="nil"/>
              <w:right w:val="single" w:sz="18" w:space="0" w:color="auto"/>
            </w:tcBorders>
          </w:tcPr>
          <w:p w:rsidR="00074606" w:rsidRPr="001E35DA" w:rsidRDefault="00074606" w:rsidP="00074606">
            <w:pPr>
              <w:rPr>
                <w:bCs/>
                <w:sz w:val="18"/>
                <w:szCs w:val="18"/>
                <w:lang w:val="en-US"/>
              </w:rPr>
            </w:pPr>
            <w:r>
              <w:rPr>
                <w:sz w:val="18"/>
                <w:szCs w:val="18"/>
              </w:rPr>
              <w:t xml:space="preserve">Radiation Damage in </w:t>
            </w:r>
            <w:r w:rsidRPr="001E35DA">
              <w:rPr>
                <w:sz w:val="18"/>
                <w:szCs w:val="18"/>
              </w:rPr>
              <w:t>Materials</w:t>
            </w:r>
          </w:p>
          <w:p w:rsidR="00074606" w:rsidRPr="001E35DA" w:rsidRDefault="00074606" w:rsidP="00074606">
            <w:pPr>
              <w:rPr>
                <w:bCs/>
                <w:sz w:val="18"/>
                <w:szCs w:val="18"/>
                <w:lang w:val="en-US"/>
              </w:rPr>
            </w:pPr>
          </w:p>
        </w:tc>
      </w:tr>
      <w:tr w:rsidR="00074606" w:rsidRPr="00F3022A" w:rsidTr="00074606">
        <w:tblPrEx>
          <w:tblCellMar>
            <w:top w:w="0" w:type="dxa"/>
            <w:bottom w:w="0" w:type="dxa"/>
          </w:tblCellMar>
        </w:tblPrEx>
        <w:trPr>
          <w:cantSplit/>
          <w:trHeight w:val="280"/>
        </w:trPr>
        <w:tc>
          <w:tcPr>
            <w:tcW w:w="1481" w:type="dxa"/>
            <w:tcBorders>
              <w:top w:val="single" w:sz="18" w:space="0" w:color="auto"/>
              <w:left w:val="single" w:sz="18" w:space="0" w:color="auto"/>
              <w:right w:val="single" w:sz="12" w:space="0" w:color="auto"/>
            </w:tcBorders>
          </w:tcPr>
          <w:p w:rsidR="00074606" w:rsidRPr="006B6FE2" w:rsidRDefault="00074606" w:rsidP="00074606">
            <w:pPr>
              <w:pStyle w:val="Heading7"/>
              <w:jc w:val="center"/>
              <w:rPr>
                <w:b/>
                <w:sz w:val="18"/>
                <w:szCs w:val="18"/>
                <w:lang w:val="en-US"/>
              </w:rPr>
            </w:pPr>
          </w:p>
          <w:p w:rsidR="00074606" w:rsidRPr="006B6FE2" w:rsidRDefault="00074606" w:rsidP="00074606">
            <w:pPr>
              <w:pStyle w:val="Heading7"/>
              <w:jc w:val="center"/>
              <w:rPr>
                <w:b/>
                <w:sz w:val="18"/>
                <w:szCs w:val="18"/>
                <w:lang w:val="en-US"/>
              </w:rPr>
            </w:pPr>
          </w:p>
          <w:p w:rsidR="00074606" w:rsidRPr="006B6FE2" w:rsidRDefault="00074606" w:rsidP="00074606">
            <w:pPr>
              <w:pStyle w:val="Heading7"/>
              <w:jc w:val="center"/>
              <w:rPr>
                <w:b/>
                <w:sz w:val="18"/>
                <w:szCs w:val="18"/>
              </w:rPr>
            </w:pPr>
            <w:r w:rsidRPr="006B6FE2">
              <w:rPr>
                <w:b/>
                <w:sz w:val="18"/>
                <w:szCs w:val="18"/>
              </w:rPr>
              <w:t>Kodu</w:t>
            </w:r>
          </w:p>
          <w:p w:rsidR="00074606" w:rsidRPr="006B6FE2" w:rsidRDefault="00074606" w:rsidP="00074606">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074606" w:rsidRPr="006B6FE2" w:rsidRDefault="00074606" w:rsidP="00074606">
            <w:pPr>
              <w:pStyle w:val="Heading7"/>
              <w:ind w:left="30"/>
              <w:jc w:val="center"/>
              <w:rPr>
                <w:b/>
                <w:sz w:val="18"/>
                <w:szCs w:val="18"/>
                <w:lang w:val="en-US"/>
              </w:rPr>
            </w:pPr>
          </w:p>
          <w:p w:rsidR="00074606" w:rsidRPr="006B6FE2" w:rsidRDefault="00074606" w:rsidP="00074606">
            <w:pPr>
              <w:pStyle w:val="Heading7"/>
              <w:ind w:left="30"/>
              <w:jc w:val="center"/>
              <w:rPr>
                <w:b/>
                <w:sz w:val="18"/>
                <w:szCs w:val="18"/>
                <w:lang w:val="en-US"/>
              </w:rPr>
            </w:pPr>
          </w:p>
          <w:p w:rsidR="00074606" w:rsidRPr="006B6FE2" w:rsidRDefault="00074606" w:rsidP="00074606">
            <w:pPr>
              <w:pStyle w:val="Heading7"/>
              <w:ind w:left="30"/>
              <w:jc w:val="center"/>
              <w:rPr>
                <w:b/>
                <w:sz w:val="18"/>
                <w:szCs w:val="18"/>
              </w:rPr>
            </w:pPr>
            <w:r w:rsidRPr="006B6FE2">
              <w:rPr>
                <w:b/>
                <w:sz w:val="18"/>
                <w:szCs w:val="18"/>
              </w:rPr>
              <w:t>Yarıyılı</w:t>
            </w:r>
          </w:p>
          <w:p w:rsidR="00074606" w:rsidRPr="006B6FE2" w:rsidRDefault="00074606" w:rsidP="00074606">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074606" w:rsidRPr="006B6FE2" w:rsidRDefault="00074606" w:rsidP="00074606">
            <w:pPr>
              <w:pStyle w:val="Heading7"/>
              <w:ind w:left="60"/>
              <w:jc w:val="center"/>
              <w:rPr>
                <w:b/>
                <w:sz w:val="18"/>
                <w:szCs w:val="18"/>
                <w:lang w:val="en-US"/>
              </w:rPr>
            </w:pPr>
          </w:p>
          <w:p w:rsidR="00074606" w:rsidRPr="006B6FE2" w:rsidRDefault="00074606" w:rsidP="00074606">
            <w:pPr>
              <w:pStyle w:val="Heading7"/>
              <w:ind w:left="60"/>
              <w:jc w:val="center"/>
              <w:rPr>
                <w:b/>
                <w:sz w:val="18"/>
                <w:szCs w:val="18"/>
                <w:lang w:val="en-US"/>
              </w:rPr>
            </w:pPr>
          </w:p>
          <w:p w:rsidR="00074606" w:rsidRPr="006B6FE2" w:rsidRDefault="00074606" w:rsidP="00074606">
            <w:pPr>
              <w:pStyle w:val="Heading7"/>
              <w:ind w:left="60"/>
              <w:jc w:val="center"/>
              <w:rPr>
                <w:b/>
                <w:sz w:val="18"/>
                <w:szCs w:val="18"/>
              </w:rPr>
            </w:pPr>
            <w:r w:rsidRPr="006B6FE2">
              <w:rPr>
                <w:b/>
                <w:sz w:val="18"/>
                <w:szCs w:val="18"/>
              </w:rPr>
              <w:t>Kredisi</w:t>
            </w:r>
          </w:p>
          <w:p w:rsidR="00074606" w:rsidRPr="006B6FE2" w:rsidRDefault="00074606" w:rsidP="00074606">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074606" w:rsidRPr="006B6FE2" w:rsidRDefault="00074606" w:rsidP="00074606">
            <w:pPr>
              <w:pStyle w:val="Heading7"/>
              <w:jc w:val="center"/>
              <w:rPr>
                <w:b/>
                <w:sz w:val="18"/>
                <w:szCs w:val="18"/>
                <w:lang w:val="en-US"/>
              </w:rPr>
            </w:pPr>
          </w:p>
          <w:p w:rsidR="00074606" w:rsidRPr="006B6FE2" w:rsidRDefault="00074606" w:rsidP="00074606">
            <w:pPr>
              <w:pStyle w:val="Heading7"/>
              <w:jc w:val="center"/>
              <w:rPr>
                <w:b/>
                <w:sz w:val="18"/>
                <w:szCs w:val="18"/>
                <w:lang w:val="en-US"/>
              </w:rPr>
            </w:pPr>
          </w:p>
          <w:p w:rsidR="00074606" w:rsidRPr="006B6FE2" w:rsidRDefault="00074606" w:rsidP="00074606">
            <w:pPr>
              <w:pStyle w:val="Heading7"/>
              <w:jc w:val="center"/>
              <w:rPr>
                <w:b/>
                <w:sz w:val="18"/>
                <w:szCs w:val="18"/>
              </w:rPr>
            </w:pPr>
            <w:r w:rsidRPr="006B6FE2">
              <w:rPr>
                <w:b/>
                <w:sz w:val="18"/>
                <w:szCs w:val="18"/>
              </w:rPr>
              <w:t>AKTS Kredisi</w:t>
            </w:r>
          </w:p>
          <w:p w:rsidR="00074606" w:rsidRPr="006B6FE2" w:rsidRDefault="00074606" w:rsidP="00074606">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074606" w:rsidRPr="006B6FE2" w:rsidRDefault="00074606" w:rsidP="00074606">
            <w:pPr>
              <w:pStyle w:val="Heading7"/>
              <w:jc w:val="center"/>
              <w:rPr>
                <w:b/>
                <w:sz w:val="18"/>
                <w:szCs w:val="18"/>
              </w:rPr>
            </w:pPr>
          </w:p>
          <w:p w:rsidR="00074606" w:rsidRPr="006B6FE2" w:rsidRDefault="00074606" w:rsidP="00074606">
            <w:pPr>
              <w:pStyle w:val="Heading7"/>
              <w:jc w:val="center"/>
              <w:rPr>
                <w:b/>
                <w:sz w:val="18"/>
                <w:szCs w:val="18"/>
              </w:rPr>
            </w:pPr>
            <w:r w:rsidRPr="006B6FE2">
              <w:rPr>
                <w:b/>
                <w:sz w:val="18"/>
                <w:szCs w:val="18"/>
              </w:rPr>
              <w:t>Ders Türü</w:t>
            </w:r>
          </w:p>
          <w:p w:rsidR="00074606" w:rsidRPr="006B6FE2" w:rsidRDefault="00074606" w:rsidP="00074606">
            <w:pPr>
              <w:pStyle w:val="Heading7"/>
              <w:jc w:val="center"/>
              <w:rPr>
                <w:sz w:val="18"/>
                <w:szCs w:val="18"/>
                <w:lang w:val="en-US"/>
              </w:rPr>
            </w:pPr>
            <w:r w:rsidRPr="006B6FE2">
              <w:rPr>
                <w:b/>
                <w:sz w:val="18"/>
                <w:szCs w:val="18"/>
                <w:lang w:val="en-US"/>
              </w:rPr>
              <w:t>(Course Type)</w:t>
            </w:r>
          </w:p>
        </w:tc>
      </w:tr>
      <w:tr w:rsidR="00074606" w:rsidRPr="00FC182A" w:rsidTr="00074606">
        <w:tblPrEx>
          <w:tblCellMar>
            <w:top w:w="0" w:type="dxa"/>
            <w:bottom w:w="0" w:type="dxa"/>
          </w:tblCellMar>
        </w:tblPrEx>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074606" w:rsidRPr="006B6FE2" w:rsidRDefault="00074606" w:rsidP="00074606">
            <w:pPr>
              <w:jc w:val="center"/>
              <w:rPr>
                <w:sz w:val="18"/>
                <w:szCs w:val="18"/>
                <w:lang w:val="en-US"/>
              </w:rPr>
            </w:pPr>
            <w:r>
              <w:rPr>
                <w:spacing w:val="2"/>
              </w:rPr>
              <w:t>E</w:t>
            </w:r>
            <w:r w:rsidRPr="00435D0E">
              <w:rPr>
                <w:spacing w:val="2"/>
              </w:rPr>
              <w:t>BT 6</w:t>
            </w:r>
            <w:r w:rsidR="00F84759">
              <w:rPr>
                <w:spacing w:val="2"/>
              </w:rPr>
              <w:t>18</w:t>
            </w:r>
            <w:r w:rsidRPr="00435D0E">
              <w:rPr>
                <w:spacing w:val="2"/>
              </w:rPr>
              <w:t>E</w:t>
            </w:r>
          </w:p>
        </w:tc>
        <w:tc>
          <w:tcPr>
            <w:tcW w:w="1135" w:type="dxa"/>
            <w:gridSpan w:val="2"/>
            <w:tcBorders>
              <w:top w:val="single" w:sz="12" w:space="0" w:color="auto"/>
              <w:left w:val="single" w:sz="12" w:space="0" w:color="auto"/>
              <w:bottom w:val="single" w:sz="18" w:space="0" w:color="auto"/>
              <w:right w:val="single" w:sz="12" w:space="0" w:color="auto"/>
            </w:tcBorders>
          </w:tcPr>
          <w:p w:rsidR="00074606" w:rsidRPr="006B6FE2" w:rsidRDefault="00074606" w:rsidP="00074606">
            <w:pPr>
              <w:jc w:val="center"/>
              <w:rPr>
                <w:sz w:val="18"/>
                <w:szCs w:val="18"/>
                <w:lang w:val="en-US"/>
              </w:rPr>
            </w:pPr>
            <w:proofErr w:type="spellStart"/>
            <w:r>
              <w:rPr>
                <w:sz w:val="18"/>
                <w:szCs w:val="18"/>
                <w:lang w:val="en-US"/>
              </w:rPr>
              <w:t>Bahar</w:t>
            </w:r>
            <w:proofErr w:type="spellEnd"/>
          </w:p>
          <w:p w:rsidR="00074606" w:rsidRPr="006B6FE2" w:rsidRDefault="00074606" w:rsidP="00074606">
            <w:pPr>
              <w:jc w:val="center"/>
              <w:rPr>
                <w:sz w:val="18"/>
                <w:szCs w:val="18"/>
                <w:lang w:val="en-US"/>
              </w:rPr>
            </w:pPr>
            <w:r>
              <w:rPr>
                <w:sz w:val="18"/>
                <w:szCs w:val="18"/>
                <w:lang w:val="en-US"/>
              </w:rPr>
              <w:t>Spring</w:t>
            </w:r>
          </w:p>
        </w:tc>
        <w:tc>
          <w:tcPr>
            <w:tcW w:w="1560" w:type="dxa"/>
            <w:tcBorders>
              <w:top w:val="single" w:sz="12" w:space="0" w:color="auto"/>
              <w:left w:val="single" w:sz="12" w:space="0" w:color="auto"/>
              <w:bottom w:val="single" w:sz="18" w:space="0" w:color="auto"/>
              <w:right w:val="single" w:sz="12" w:space="0" w:color="auto"/>
            </w:tcBorders>
          </w:tcPr>
          <w:p w:rsidR="00074606" w:rsidRPr="006B6FE2" w:rsidRDefault="00074606" w:rsidP="00074606">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074606" w:rsidRPr="006B6FE2" w:rsidRDefault="00074606" w:rsidP="00074606">
            <w:pPr>
              <w:jc w:val="center"/>
              <w:rPr>
                <w:sz w:val="18"/>
                <w:szCs w:val="18"/>
                <w:lang w:val="en-US"/>
              </w:rPr>
            </w:pPr>
            <w:r w:rsidRPr="006B6FE2">
              <w:rPr>
                <w:sz w:val="18"/>
                <w:szCs w:val="18"/>
                <w:lang w:val="en-US"/>
              </w:rPr>
              <w:t>7.5</w:t>
            </w:r>
          </w:p>
        </w:tc>
        <w:tc>
          <w:tcPr>
            <w:tcW w:w="4256" w:type="dxa"/>
            <w:gridSpan w:val="2"/>
            <w:tcBorders>
              <w:top w:val="single" w:sz="12" w:space="0" w:color="auto"/>
              <w:left w:val="single" w:sz="18" w:space="0" w:color="auto"/>
              <w:bottom w:val="single" w:sz="18" w:space="0" w:color="auto"/>
              <w:right w:val="single" w:sz="12" w:space="0" w:color="auto"/>
            </w:tcBorders>
          </w:tcPr>
          <w:p w:rsidR="00074606" w:rsidRPr="00FC182A" w:rsidRDefault="00074606" w:rsidP="00074606">
            <w:pPr>
              <w:jc w:val="center"/>
              <w:rPr>
                <w:sz w:val="18"/>
                <w:szCs w:val="18"/>
                <w:lang w:val="sv-SE"/>
              </w:rPr>
            </w:pPr>
            <w:r>
              <w:rPr>
                <w:sz w:val="18"/>
                <w:szCs w:val="18"/>
                <w:lang w:val="sv-SE"/>
              </w:rPr>
              <w:t>Doktora</w:t>
            </w:r>
          </w:p>
          <w:p w:rsidR="00074606" w:rsidRPr="00FC182A" w:rsidRDefault="00074606" w:rsidP="00074606">
            <w:pPr>
              <w:jc w:val="center"/>
              <w:rPr>
                <w:sz w:val="18"/>
                <w:szCs w:val="18"/>
                <w:lang w:val="sv-SE"/>
              </w:rPr>
            </w:pPr>
            <w:r>
              <w:rPr>
                <w:sz w:val="18"/>
                <w:szCs w:val="18"/>
                <w:lang w:val="sv-SE"/>
              </w:rPr>
              <w:t>Ph.D.</w:t>
            </w:r>
          </w:p>
        </w:tc>
      </w:tr>
      <w:tr w:rsidR="00074606" w:rsidRPr="00F3022A" w:rsidTr="00074606">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074606" w:rsidRPr="006B6FE2" w:rsidRDefault="00074606" w:rsidP="00074606">
            <w:pPr>
              <w:rPr>
                <w:b/>
                <w:sz w:val="18"/>
                <w:szCs w:val="18"/>
              </w:rPr>
            </w:pPr>
            <w:r w:rsidRPr="006B6FE2">
              <w:rPr>
                <w:b/>
                <w:sz w:val="18"/>
                <w:szCs w:val="18"/>
              </w:rPr>
              <w:t>Bölüm / Program</w:t>
            </w:r>
          </w:p>
          <w:p w:rsidR="00074606" w:rsidRPr="006B6FE2" w:rsidRDefault="00074606" w:rsidP="00074606">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377D54" w:rsidRDefault="00377D54" w:rsidP="00377D54">
            <w:pPr>
              <w:rPr>
                <w:sz w:val="18"/>
                <w:szCs w:val="18"/>
              </w:rPr>
            </w:pPr>
            <w:r>
              <w:rPr>
                <w:sz w:val="18"/>
                <w:szCs w:val="18"/>
              </w:rPr>
              <w:t>Enerji Bilim ve Teknoloji Anabilim Dalı / Enerji Bilim ve Teknoloji Lisansüstü Program</w:t>
            </w:r>
            <w:r w:rsidR="00113B3E">
              <w:rPr>
                <w:sz w:val="18"/>
                <w:szCs w:val="18"/>
              </w:rPr>
              <w:t>ı</w:t>
            </w:r>
          </w:p>
          <w:p w:rsidR="00074606" w:rsidRPr="006B6FE2" w:rsidRDefault="00377D54" w:rsidP="00377D54">
            <w:pPr>
              <w:rPr>
                <w:sz w:val="18"/>
                <w:szCs w:val="18"/>
                <w:lang w:val="en-US"/>
              </w:rPr>
            </w:pPr>
            <w:r>
              <w:rPr>
                <w:sz w:val="18"/>
                <w:szCs w:val="18"/>
              </w:rPr>
              <w:t>Energy Science and Technology Division / Energy Science and Technology Program</w:t>
            </w:r>
          </w:p>
        </w:tc>
      </w:tr>
      <w:tr w:rsidR="00074606" w:rsidRPr="00F3022A" w:rsidTr="00074606">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074606" w:rsidRPr="006B6FE2" w:rsidRDefault="00074606" w:rsidP="00074606">
            <w:pPr>
              <w:rPr>
                <w:b/>
                <w:sz w:val="18"/>
                <w:szCs w:val="18"/>
              </w:rPr>
            </w:pPr>
            <w:r w:rsidRPr="006B6FE2">
              <w:rPr>
                <w:b/>
                <w:sz w:val="18"/>
                <w:szCs w:val="18"/>
              </w:rPr>
              <w:t>Dersin Türü</w:t>
            </w:r>
          </w:p>
          <w:p w:rsidR="00074606" w:rsidRPr="006B6FE2" w:rsidRDefault="00074606" w:rsidP="00074606">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074606" w:rsidRPr="006B6FE2" w:rsidRDefault="00074606" w:rsidP="00074606">
            <w:pPr>
              <w:rPr>
                <w:sz w:val="18"/>
                <w:szCs w:val="18"/>
              </w:rPr>
            </w:pPr>
            <w:r w:rsidRPr="006B6FE2">
              <w:rPr>
                <w:sz w:val="18"/>
                <w:szCs w:val="18"/>
              </w:rPr>
              <w:t>Seçmeli</w:t>
            </w:r>
          </w:p>
          <w:p w:rsidR="00074606" w:rsidRPr="006B6FE2" w:rsidRDefault="00074606" w:rsidP="00074606">
            <w:pPr>
              <w:rPr>
                <w:sz w:val="18"/>
                <w:szCs w:val="18"/>
              </w:rPr>
            </w:pPr>
            <w:r w:rsidRPr="006B6FE2">
              <w:rPr>
                <w:sz w:val="18"/>
                <w:szCs w:val="18"/>
              </w:rPr>
              <w:t>(Elective)</w:t>
            </w:r>
          </w:p>
          <w:p w:rsidR="00074606" w:rsidRPr="006B6FE2" w:rsidRDefault="00074606" w:rsidP="00074606">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074606" w:rsidRPr="006B6FE2" w:rsidRDefault="00074606" w:rsidP="00074606">
            <w:pPr>
              <w:rPr>
                <w:b/>
                <w:sz w:val="18"/>
                <w:szCs w:val="18"/>
              </w:rPr>
            </w:pPr>
            <w:r w:rsidRPr="006B6FE2">
              <w:rPr>
                <w:b/>
                <w:sz w:val="18"/>
                <w:szCs w:val="18"/>
              </w:rPr>
              <w:t>Dersin Dili</w:t>
            </w:r>
          </w:p>
          <w:p w:rsidR="00074606" w:rsidRPr="006B6FE2" w:rsidRDefault="00074606" w:rsidP="00074606">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074606" w:rsidRPr="006B6FE2" w:rsidRDefault="00074606" w:rsidP="00074606">
            <w:pPr>
              <w:rPr>
                <w:sz w:val="18"/>
                <w:szCs w:val="18"/>
              </w:rPr>
            </w:pPr>
            <w:r>
              <w:rPr>
                <w:sz w:val="18"/>
                <w:szCs w:val="18"/>
              </w:rPr>
              <w:t>İngilizce</w:t>
            </w:r>
          </w:p>
          <w:p w:rsidR="00074606" w:rsidRPr="006B6FE2" w:rsidRDefault="00074606" w:rsidP="00074606">
            <w:pPr>
              <w:rPr>
                <w:sz w:val="18"/>
                <w:szCs w:val="18"/>
              </w:rPr>
            </w:pPr>
            <w:r>
              <w:rPr>
                <w:sz w:val="18"/>
                <w:szCs w:val="18"/>
                <w:lang w:val="en-US"/>
              </w:rPr>
              <w:t>(English</w:t>
            </w:r>
            <w:r w:rsidRPr="006B6FE2">
              <w:rPr>
                <w:sz w:val="18"/>
                <w:szCs w:val="18"/>
                <w:lang w:val="en-US"/>
              </w:rPr>
              <w:t>)</w:t>
            </w:r>
          </w:p>
          <w:p w:rsidR="00074606" w:rsidRPr="006B6FE2" w:rsidRDefault="00074606" w:rsidP="00074606">
            <w:pPr>
              <w:rPr>
                <w:sz w:val="18"/>
                <w:szCs w:val="18"/>
                <w:lang w:val="en-US"/>
              </w:rPr>
            </w:pPr>
          </w:p>
        </w:tc>
      </w:tr>
      <w:tr w:rsidR="00074606" w:rsidRPr="00F3022A" w:rsidTr="00074606">
        <w:tblPrEx>
          <w:tblCellMar>
            <w:top w:w="0" w:type="dxa"/>
            <w:bottom w:w="0" w:type="dxa"/>
          </w:tblCellMar>
        </w:tblPrEx>
        <w:trPr>
          <w:cantSplit/>
          <w:trHeight w:val="1142"/>
        </w:trPr>
        <w:tc>
          <w:tcPr>
            <w:tcW w:w="2194" w:type="dxa"/>
            <w:gridSpan w:val="2"/>
            <w:vMerge w:val="restart"/>
            <w:tcBorders>
              <w:top w:val="single" w:sz="18" w:space="0" w:color="auto"/>
              <w:left w:val="single" w:sz="18" w:space="0" w:color="auto"/>
              <w:right w:val="single" w:sz="12" w:space="0" w:color="auto"/>
            </w:tcBorders>
          </w:tcPr>
          <w:p w:rsidR="00074606" w:rsidRPr="00FC182A" w:rsidRDefault="00074606" w:rsidP="00074606">
            <w:pPr>
              <w:rPr>
                <w:sz w:val="18"/>
                <w:szCs w:val="18"/>
                <w:lang w:val="sv-SE"/>
              </w:rPr>
            </w:pPr>
          </w:p>
          <w:p w:rsidR="00074606" w:rsidRPr="006B6FE2" w:rsidRDefault="00074606" w:rsidP="00074606">
            <w:pPr>
              <w:rPr>
                <w:b/>
                <w:sz w:val="18"/>
                <w:szCs w:val="18"/>
              </w:rPr>
            </w:pPr>
            <w:r w:rsidRPr="006B6FE2">
              <w:rPr>
                <w:b/>
                <w:sz w:val="18"/>
                <w:szCs w:val="18"/>
              </w:rPr>
              <w:t>Dersin İçeriği</w:t>
            </w:r>
          </w:p>
          <w:p w:rsidR="00074606" w:rsidRPr="006B6FE2" w:rsidRDefault="00074606" w:rsidP="00074606">
            <w:pPr>
              <w:rPr>
                <w:b/>
                <w:sz w:val="18"/>
                <w:szCs w:val="18"/>
              </w:rPr>
            </w:pPr>
          </w:p>
          <w:p w:rsidR="00074606" w:rsidRPr="006B6FE2" w:rsidRDefault="00074606" w:rsidP="00074606">
            <w:pPr>
              <w:rPr>
                <w:b/>
                <w:sz w:val="18"/>
                <w:szCs w:val="18"/>
                <w:lang w:val="en-US"/>
              </w:rPr>
            </w:pPr>
            <w:r w:rsidRPr="006B6FE2">
              <w:rPr>
                <w:b/>
                <w:sz w:val="18"/>
                <w:szCs w:val="18"/>
                <w:lang w:val="en-US"/>
              </w:rPr>
              <w:t>(Course Description)</w:t>
            </w:r>
          </w:p>
          <w:p w:rsidR="00074606" w:rsidRPr="006B6FE2" w:rsidRDefault="00074606" w:rsidP="00074606">
            <w:pPr>
              <w:rPr>
                <w:b/>
                <w:sz w:val="18"/>
                <w:szCs w:val="18"/>
                <w:lang w:val="en-US"/>
              </w:rPr>
            </w:pPr>
          </w:p>
          <w:p w:rsidR="00074606" w:rsidRPr="006B6FE2" w:rsidRDefault="00074606" w:rsidP="00074606">
            <w:pPr>
              <w:rPr>
                <w:sz w:val="18"/>
                <w:szCs w:val="18"/>
                <w:lang w:val="en-US"/>
              </w:rPr>
            </w:pPr>
            <w:r w:rsidRPr="006B6FE2">
              <w:rPr>
                <w:i/>
                <w:sz w:val="18"/>
                <w:szCs w:val="18"/>
                <w:u w:val="single"/>
                <w:lang w:val="en-US"/>
              </w:rPr>
              <w:t xml:space="preserve">30-60 </w:t>
            </w:r>
            <w:proofErr w:type="spellStart"/>
            <w:r w:rsidRPr="006B6FE2">
              <w:rPr>
                <w:i/>
                <w:sz w:val="18"/>
                <w:szCs w:val="18"/>
                <w:u w:val="single"/>
                <w:lang w:val="en-US"/>
              </w:rPr>
              <w:t>kelime</w:t>
            </w:r>
            <w:proofErr w:type="spellEnd"/>
            <w:r w:rsidRPr="006B6FE2">
              <w:rPr>
                <w:i/>
                <w:sz w:val="18"/>
                <w:szCs w:val="18"/>
                <w:u w:val="single"/>
                <w:lang w:val="en-US"/>
              </w:rPr>
              <w:t xml:space="preserve"> </w:t>
            </w:r>
            <w:proofErr w:type="spellStart"/>
            <w:r w:rsidRPr="006B6FE2">
              <w:rPr>
                <w:i/>
                <w:sz w:val="18"/>
                <w:szCs w:val="18"/>
                <w:u w:val="single"/>
                <w:lang w:val="en-US"/>
              </w:rPr>
              <w:t>arası</w:t>
            </w:r>
            <w:proofErr w:type="spellEnd"/>
          </w:p>
          <w:p w:rsidR="00074606" w:rsidRPr="006B6FE2" w:rsidRDefault="00074606" w:rsidP="00074606">
            <w:pPr>
              <w:rPr>
                <w:b/>
                <w:sz w:val="18"/>
                <w:szCs w:val="18"/>
                <w:lang w:val="en-US"/>
              </w:rPr>
            </w:pPr>
          </w:p>
          <w:p w:rsidR="00074606" w:rsidRPr="006B6FE2" w:rsidRDefault="00074606" w:rsidP="00074606">
            <w:pPr>
              <w:rPr>
                <w:sz w:val="18"/>
                <w:szCs w:val="18"/>
                <w:lang w:val="en-US"/>
              </w:rPr>
            </w:pPr>
          </w:p>
          <w:p w:rsidR="00074606" w:rsidRPr="006B6FE2" w:rsidRDefault="00074606" w:rsidP="00074606">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074606" w:rsidRPr="007275F5" w:rsidRDefault="00074606" w:rsidP="00074606">
            <w:pPr>
              <w:pBdr>
                <w:left w:val="double" w:sz="4" w:space="4" w:color="auto"/>
                <w:right w:val="double" w:sz="4" w:space="4" w:color="auto"/>
              </w:pBdr>
              <w:jc w:val="both"/>
              <w:rPr>
                <w:sz w:val="18"/>
                <w:szCs w:val="18"/>
              </w:rPr>
            </w:pPr>
            <w:r w:rsidRPr="00435D0E">
              <w:rPr>
                <w:spacing w:val="2"/>
              </w:rPr>
              <w:t>Radyasyon hasar olayı, noktasal kusur oluşumu</w:t>
            </w:r>
            <w:r>
              <w:rPr>
                <w:spacing w:val="2"/>
              </w:rPr>
              <w:t xml:space="preserve">, yer değiştiren </w:t>
            </w:r>
            <w:r w:rsidRPr="00435D0E">
              <w:rPr>
                <w:spacing w:val="2"/>
              </w:rPr>
              <w:t xml:space="preserve">atomların </w:t>
            </w:r>
            <w:r>
              <w:rPr>
                <w:spacing w:val="2"/>
              </w:rPr>
              <w:t>belirlenmesi</w:t>
            </w:r>
            <w:r w:rsidRPr="00435D0E">
              <w:rPr>
                <w:spacing w:val="2"/>
              </w:rPr>
              <w:t xml:space="preserve">, </w:t>
            </w:r>
            <w:r>
              <w:rPr>
                <w:spacing w:val="2"/>
              </w:rPr>
              <w:t>radyasyon hasarının fiziksel etkileri, ışınlama altında faz kararlılığı, radyasyon hasarının mekanik özelliklere etkisi,</w:t>
            </w:r>
            <w:r w:rsidRPr="00435D0E">
              <w:rPr>
                <w:spacing w:val="2"/>
              </w:rPr>
              <w:t xml:space="preserve"> </w:t>
            </w:r>
            <w:r>
              <w:rPr>
                <w:spacing w:val="2"/>
              </w:rPr>
              <w:t xml:space="preserve">ışınlanmış metallerde elastik ve plastik deformasyon, </w:t>
            </w:r>
            <w:r w:rsidRPr="00435D0E">
              <w:rPr>
                <w:spacing w:val="2"/>
              </w:rPr>
              <w:t>ışınlanmış malzemelerde k</w:t>
            </w:r>
            <w:r w:rsidRPr="00435D0E">
              <w:rPr>
                <w:color w:val="000000"/>
                <w:spacing w:val="2"/>
              </w:rPr>
              <w:t>ırılma, gevreklik</w:t>
            </w:r>
            <w:r>
              <w:rPr>
                <w:color w:val="000000"/>
                <w:spacing w:val="2"/>
              </w:rPr>
              <w:t xml:space="preserve"> ve</w:t>
            </w:r>
            <w:r w:rsidRPr="00435D0E">
              <w:rPr>
                <w:color w:val="000000"/>
                <w:spacing w:val="2"/>
              </w:rPr>
              <w:t xml:space="preserve"> büyüme</w:t>
            </w:r>
            <w:r>
              <w:rPr>
                <w:color w:val="000000"/>
                <w:spacing w:val="2"/>
              </w:rPr>
              <w:t>, çevresel etkilere bağlı olarak ışınlanmış metal ve alaşımlarda kırılmanın incelenmesi.</w:t>
            </w:r>
          </w:p>
        </w:tc>
      </w:tr>
      <w:tr w:rsidR="00074606" w:rsidRPr="00F3022A" w:rsidTr="00074606">
        <w:tblPrEx>
          <w:tblCellMar>
            <w:top w:w="0" w:type="dxa"/>
            <w:bottom w:w="0" w:type="dxa"/>
          </w:tblCellMar>
        </w:tblPrEx>
        <w:trPr>
          <w:cantSplit/>
          <w:trHeight w:val="1132"/>
        </w:trPr>
        <w:tc>
          <w:tcPr>
            <w:tcW w:w="2194" w:type="dxa"/>
            <w:gridSpan w:val="2"/>
            <w:vMerge/>
            <w:tcBorders>
              <w:left w:val="single" w:sz="18" w:space="0" w:color="auto"/>
              <w:bottom w:val="single" w:sz="18" w:space="0" w:color="auto"/>
              <w:right w:val="single" w:sz="12" w:space="0" w:color="auto"/>
            </w:tcBorders>
          </w:tcPr>
          <w:p w:rsidR="00074606" w:rsidRPr="006B6FE2" w:rsidRDefault="00074606" w:rsidP="00074606">
            <w:pPr>
              <w:rPr>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074606" w:rsidRPr="006B6FE2" w:rsidRDefault="00074606" w:rsidP="00074606">
            <w:pPr>
              <w:jc w:val="both"/>
              <w:rPr>
                <w:sz w:val="18"/>
                <w:szCs w:val="18"/>
                <w:lang w:val="en-US"/>
              </w:rPr>
            </w:pPr>
            <w:r w:rsidRPr="002F002B">
              <w:rPr>
                <w:spacing w:val="2"/>
                <w:lang w:val="en-US"/>
              </w:rPr>
              <w:t xml:space="preserve">Radiation damage </w:t>
            </w:r>
            <w:r>
              <w:rPr>
                <w:spacing w:val="2"/>
                <w:lang w:val="en-US"/>
              </w:rPr>
              <w:t xml:space="preserve">process, </w:t>
            </w:r>
            <w:r w:rsidRPr="002F002B">
              <w:rPr>
                <w:color w:val="000000"/>
                <w:spacing w:val="2"/>
                <w:lang w:val="en-US"/>
              </w:rPr>
              <w:t>point defect formation</w:t>
            </w:r>
            <w:r>
              <w:rPr>
                <w:color w:val="000000"/>
                <w:spacing w:val="2"/>
                <w:lang w:val="en-US"/>
              </w:rPr>
              <w:t>,</w:t>
            </w:r>
            <w:r w:rsidRPr="002F002B">
              <w:rPr>
                <w:color w:val="000000"/>
                <w:spacing w:val="2"/>
                <w:lang w:val="en-US"/>
              </w:rPr>
              <w:t xml:space="preserve"> </w:t>
            </w:r>
            <w:r>
              <w:rPr>
                <w:spacing w:val="2"/>
                <w:lang w:val="en-US"/>
              </w:rPr>
              <w:t xml:space="preserve">determination of the number of displacements, physical effects of radiation damage, </w:t>
            </w:r>
            <w:r w:rsidRPr="004C19A7">
              <w:rPr>
                <w:spacing w:val="2"/>
                <w:lang w:val="en-US"/>
              </w:rPr>
              <w:t>phase stability under irradiation, mechanical effects of radiation damage, elastic and plastic deformation in irradiated metals,</w:t>
            </w:r>
            <w:r>
              <w:rPr>
                <w:spacing w:val="2"/>
                <w:lang w:val="en-US"/>
              </w:rPr>
              <w:t xml:space="preserve"> </w:t>
            </w:r>
            <w:r w:rsidRPr="002F002B">
              <w:rPr>
                <w:spacing w:val="2"/>
                <w:lang w:val="en-US"/>
              </w:rPr>
              <w:t xml:space="preserve"> </w:t>
            </w:r>
            <w:r w:rsidRPr="002F002B">
              <w:rPr>
                <w:color w:val="000000"/>
                <w:spacing w:val="2"/>
                <w:lang w:val="en-US"/>
              </w:rPr>
              <w:t xml:space="preserve">irradiation fracture and </w:t>
            </w:r>
            <w:r w:rsidRPr="00435D0E">
              <w:rPr>
                <w:color w:val="000000"/>
                <w:spacing w:val="2"/>
              </w:rPr>
              <w:t>embrittlement</w:t>
            </w:r>
            <w:r w:rsidRPr="002F002B">
              <w:rPr>
                <w:color w:val="000000"/>
                <w:spacing w:val="2"/>
                <w:lang w:val="en-US"/>
              </w:rPr>
              <w:t>, irradiation and growth</w:t>
            </w:r>
            <w:r>
              <w:rPr>
                <w:color w:val="000000"/>
                <w:spacing w:val="2"/>
                <w:lang w:val="en-US"/>
              </w:rPr>
              <w:t>, environmentally assisted cracking of irradiated metals and alloys.</w:t>
            </w:r>
          </w:p>
        </w:tc>
      </w:tr>
      <w:tr w:rsidR="00074606" w:rsidRPr="00213524" w:rsidTr="00074606">
        <w:tblPrEx>
          <w:tblCellMar>
            <w:top w:w="0" w:type="dxa"/>
            <w:bottom w:w="0" w:type="dxa"/>
          </w:tblCellMar>
        </w:tblPrEx>
        <w:trPr>
          <w:cantSplit/>
          <w:trHeight w:val="914"/>
        </w:trPr>
        <w:tc>
          <w:tcPr>
            <w:tcW w:w="2194" w:type="dxa"/>
            <w:gridSpan w:val="2"/>
            <w:vMerge w:val="restart"/>
            <w:tcBorders>
              <w:top w:val="single" w:sz="18" w:space="0" w:color="auto"/>
              <w:left w:val="single" w:sz="18" w:space="0" w:color="auto"/>
              <w:right w:val="single" w:sz="12" w:space="0" w:color="auto"/>
            </w:tcBorders>
          </w:tcPr>
          <w:p w:rsidR="00074606" w:rsidRPr="006B6FE2" w:rsidRDefault="00074606" w:rsidP="00074606">
            <w:pPr>
              <w:rPr>
                <w:sz w:val="18"/>
                <w:szCs w:val="18"/>
                <w:lang w:val="en-US"/>
              </w:rPr>
            </w:pPr>
          </w:p>
          <w:p w:rsidR="00074606" w:rsidRPr="006B6FE2" w:rsidRDefault="00074606" w:rsidP="00074606">
            <w:pPr>
              <w:rPr>
                <w:b/>
                <w:sz w:val="18"/>
                <w:szCs w:val="18"/>
              </w:rPr>
            </w:pPr>
            <w:r w:rsidRPr="006B6FE2">
              <w:rPr>
                <w:b/>
                <w:sz w:val="18"/>
                <w:szCs w:val="18"/>
              </w:rPr>
              <w:t>Dersin Amacı</w:t>
            </w:r>
          </w:p>
          <w:p w:rsidR="00074606" w:rsidRPr="006B6FE2" w:rsidRDefault="00074606" w:rsidP="00074606">
            <w:pPr>
              <w:rPr>
                <w:b/>
                <w:sz w:val="18"/>
                <w:szCs w:val="18"/>
              </w:rPr>
            </w:pPr>
          </w:p>
          <w:p w:rsidR="00074606" w:rsidRPr="006B6FE2" w:rsidRDefault="00074606" w:rsidP="00074606">
            <w:pPr>
              <w:rPr>
                <w:b/>
                <w:sz w:val="18"/>
                <w:szCs w:val="18"/>
                <w:lang w:val="en-US"/>
              </w:rPr>
            </w:pPr>
            <w:r w:rsidRPr="006B6FE2">
              <w:rPr>
                <w:b/>
                <w:sz w:val="18"/>
                <w:szCs w:val="18"/>
                <w:lang w:val="en-US"/>
              </w:rPr>
              <w:t>(Course Objectives)</w:t>
            </w:r>
          </w:p>
          <w:p w:rsidR="00074606" w:rsidRPr="006B6FE2" w:rsidRDefault="00074606" w:rsidP="00074606">
            <w:pPr>
              <w:rPr>
                <w:b/>
                <w:sz w:val="18"/>
                <w:szCs w:val="18"/>
                <w:lang w:val="en-US"/>
              </w:rPr>
            </w:pPr>
          </w:p>
          <w:p w:rsidR="00074606" w:rsidRPr="0029447C" w:rsidRDefault="00074606" w:rsidP="00074606">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tc>
        <w:tc>
          <w:tcPr>
            <w:tcW w:w="7941" w:type="dxa"/>
            <w:gridSpan w:val="7"/>
            <w:tcBorders>
              <w:top w:val="single" w:sz="18" w:space="0" w:color="auto"/>
              <w:left w:val="single" w:sz="12" w:space="0" w:color="auto"/>
              <w:bottom w:val="single" w:sz="8" w:space="0" w:color="auto"/>
              <w:right w:val="single" w:sz="18" w:space="0" w:color="auto"/>
            </w:tcBorders>
          </w:tcPr>
          <w:p w:rsidR="00074606" w:rsidRPr="00727628" w:rsidRDefault="00074606" w:rsidP="00074606">
            <w:pPr>
              <w:numPr>
                <w:ilvl w:val="0"/>
                <w:numId w:val="12"/>
              </w:numPr>
            </w:pPr>
            <w:r w:rsidRPr="00727628">
              <w:rPr>
                <w:spacing w:val="2"/>
              </w:rPr>
              <w:t xml:space="preserve">Katıların kinetiği ve kristal yapı ile ilgili bilgilerini kullanarak, radyasyon etkisi altında nokta kusurların nasıl meydana geldiğini kavramalarını sağlamak, </w:t>
            </w:r>
          </w:p>
          <w:p w:rsidR="00074606" w:rsidRPr="00727628" w:rsidRDefault="00074606" w:rsidP="00074606">
            <w:pPr>
              <w:numPr>
                <w:ilvl w:val="0"/>
                <w:numId w:val="12"/>
              </w:numPr>
            </w:pPr>
            <w:r w:rsidRPr="00727628">
              <w:rPr>
                <w:spacing w:val="2"/>
              </w:rPr>
              <w:t>Hasar kümelerinin nasıl ve ne zaman oluştuğuna ilişkin teorik bilgileri anlatmak</w:t>
            </w:r>
          </w:p>
          <w:p w:rsidR="00074606" w:rsidRPr="00727628" w:rsidRDefault="00074606" w:rsidP="00074606">
            <w:pPr>
              <w:numPr>
                <w:ilvl w:val="0"/>
                <w:numId w:val="12"/>
              </w:numPr>
            </w:pPr>
            <w:r w:rsidRPr="00727628">
              <w:rPr>
                <w:spacing w:val="2"/>
              </w:rPr>
              <w:t>Radyasyon hasarının malzemenin fiziksel ve mekanik özelliklerini nasıl etkilendiğini öğretmek</w:t>
            </w:r>
          </w:p>
        </w:tc>
      </w:tr>
      <w:tr w:rsidR="00074606" w:rsidRPr="00F3022A" w:rsidTr="00074606">
        <w:tblPrEx>
          <w:tblCellMar>
            <w:top w:w="0" w:type="dxa"/>
            <w:bottom w:w="0" w:type="dxa"/>
          </w:tblCellMar>
        </w:tblPrEx>
        <w:trPr>
          <w:cantSplit/>
          <w:trHeight w:val="669"/>
        </w:trPr>
        <w:tc>
          <w:tcPr>
            <w:tcW w:w="2194" w:type="dxa"/>
            <w:gridSpan w:val="2"/>
            <w:vMerge/>
            <w:tcBorders>
              <w:left w:val="single" w:sz="18" w:space="0" w:color="auto"/>
              <w:bottom w:val="single" w:sz="18" w:space="0" w:color="auto"/>
              <w:right w:val="single" w:sz="12" w:space="0" w:color="auto"/>
            </w:tcBorders>
          </w:tcPr>
          <w:p w:rsidR="00074606" w:rsidRPr="00213524" w:rsidRDefault="00074606" w:rsidP="00074606">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074606" w:rsidRDefault="00074606" w:rsidP="00074606">
            <w:pPr>
              <w:ind w:left="358" w:hanging="301"/>
              <w:rPr>
                <w:lang w:val="en-US"/>
              </w:rPr>
            </w:pPr>
            <w:r w:rsidRPr="00727628">
              <w:rPr>
                <w:lang w:val="en-US"/>
              </w:rPr>
              <w:t xml:space="preserve">1. </w:t>
            </w:r>
            <w:r>
              <w:rPr>
                <w:lang w:val="en-US"/>
              </w:rPr>
              <w:t xml:space="preserve">   </w:t>
            </w:r>
            <w:r w:rsidRPr="00727628">
              <w:rPr>
                <w:lang w:val="en-US"/>
              </w:rPr>
              <w:t xml:space="preserve">To supply the student apply his/her knowledge in kinetics of solids and crystal structure in </w:t>
            </w:r>
            <w:r>
              <w:rPr>
                <w:lang w:val="en-US"/>
              </w:rPr>
              <w:t xml:space="preserve">      </w:t>
            </w:r>
          </w:p>
          <w:p w:rsidR="00074606" w:rsidRDefault="00074606" w:rsidP="00074606">
            <w:pPr>
              <w:ind w:left="358" w:hanging="301"/>
              <w:rPr>
                <w:lang w:val="en-US"/>
              </w:rPr>
            </w:pPr>
            <w:r>
              <w:rPr>
                <w:lang w:val="en-US"/>
              </w:rPr>
              <w:t xml:space="preserve">        </w:t>
            </w:r>
            <w:r w:rsidRPr="00727628">
              <w:rPr>
                <w:lang w:val="en-US"/>
              </w:rPr>
              <w:t xml:space="preserve">order to gain an understanding of how point defects are generated by the effect of radiation </w:t>
            </w:r>
            <w:r>
              <w:rPr>
                <w:lang w:val="en-US"/>
              </w:rPr>
              <w:t xml:space="preserve"> </w:t>
            </w:r>
          </w:p>
          <w:p w:rsidR="00074606" w:rsidRPr="00727628" w:rsidRDefault="00074606" w:rsidP="00074606">
            <w:pPr>
              <w:ind w:left="358" w:hanging="301"/>
              <w:rPr>
                <w:lang w:val="en-US"/>
              </w:rPr>
            </w:pPr>
            <w:r>
              <w:rPr>
                <w:lang w:val="en-US"/>
              </w:rPr>
              <w:t xml:space="preserve">        </w:t>
            </w:r>
            <w:r w:rsidRPr="00727628">
              <w:rPr>
                <w:lang w:val="en-US"/>
              </w:rPr>
              <w:t xml:space="preserve">exposure. </w:t>
            </w:r>
          </w:p>
          <w:p w:rsidR="00074606" w:rsidRPr="00727628" w:rsidRDefault="00074606" w:rsidP="00074606">
            <w:pPr>
              <w:ind w:left="358" w:hanging="301"/>
              <w:rPr>
                <w:lang w:val="en-US"/>
              </w:rPr>
            </w:pPr>
            <w:r w:rsidRPr="00727628">
              <w:rPr>
                <w:lang w:val="en-US"/>
              </w:rPr>
              <w:t xml:space="preserve">2. </w:t>
            </w:r>
            <w:r>
              <w:rPr>
                <w:lang w:val="en-US"/>
              </w:rPr>
              <w:t xml:space="preserve">  </w:t>
            </w:r>
            <w:r w:rsidRPr="00727628">
              <w:rPr>
                <w:lang w:val="en-US"/>
              </w:rPr>
              <w:t>To teach how and when clusters of defects are formed as theoretically</w:t>
            </w:r>
            <w:r>
              <w:rPr>
                <w:lang w:val="en-US"/>
              </w:rPr>
              <w:t>.</w:t>
            </w:r>
            <w:r w:rsidRPr="00727628">
              <w:rPr>
                <w:lang w:val="en-US"/>
              </w:rPr>
              <w:t xml:space="preserve"> </w:t>
            </w:r>
          </w:p>
          <w:p w:rsidR="00074606" w:rsidRPr="00727628" w:rsidRDefault="00074606" w:rsidP="00074606">
            <w:pPr>
              <w:ind w:left="57"/>
              <w:rPr>
                <w:lang w:val="en-US"/>
              </w:rPr>
            </w:pPr>
            <w:r w:rsidRPr="00727628">
              <w:rPr>
                <w:lang w:val="en-US"/>
              </w:rPr>
              <w:t xml:space="preserve">3. </w:t>
            </w:r>
            <w:r>
              <w:rPr>
                <w:lang w:val="en-US"/>
              </w:rPr>
              <w:t xml:space="preserve">  </w:t>
            </w:r>
            <w:r w:rsidRPr="00727628">
              <w:rPr>
                <w:lang w:val="en-US"/>
              </w:rPr>
              <w:t>To explain how radiation damage affect a materials physical and mechanical properties</w:t>
            </w:r>
            <w:r>
              <w:rPr>
                <w:lang w:val="en-US"/>
              </w:rPr>
              <w:t>.</w:t>
            </w:r>
          </w:p>
        </w:tc>
      </w:tr>
      <w:tr w:rsidR="00074606" w:rsidRPr="00AE1915" w:rsidTr="00074606">
        <w:tblPrEx>
          <w:tblCellMar>
            <w:top w:w="0" w:type="dxa"/>
            <w:bottom w:w="0" w:type="dxa"/>
          </w:tblCellMar>
        </w:tblPrEx>
        <w:trPr>
          <w:cantSplit/>
          <w:trHeight w:val="1668"/>
        </w:trPr>
        <w:tc>
          <w:tcPr>
            <w:tcW w:w="2194" w:type="dxa"/>
            <w:gridSpan w:val="2"/>
            <w:vMerge w:val="restart"/>
            <w:tcBorders>
              <w:top w:val="single" w:sz="18" w:space="0" w:color="auto"/>
              <w:left w:val="single" w:sz="18" w:space="0" w:color="auto"/>
              <w:right w:val="single" w:sz="12" w:space="0" w:color="auto"/>
            </w:tcBorders>
          </w:tcPr>
          <w:p w:rsidR="00074606" w:rsidRPr="006B6FE2" w:rsidRDefault="00074606" w:rsidP="00074606">
            <w:pPr>
              <w:rPr>
                <w:sz w:val="18"/>
                <w:szCs w:val="18"/>
                <w:lang w:val="en-US"/>
              </w:rPr>
            </w:pPr>
          </w:p>
          <w:p w:rsidR="00074606" w:rsidRPr="006B6FE2" w:rsidRDefault="00074606" w:rsidP="00074606">
            <w:pPr>
              <w:rPr>
                <w:b/>
                <w:sz w:val="18"/>
                <w:szCs w:val="18"/>
              </w:rPr>
            </w:pPr>
            <w:r w:rsidRPr="006B6FE2">
              <w:rPr>
                <w:b/>
                <w:sz w:val="18"/>
                <w:szCs w:val="18"/>
              </w:rPr>
              <w:t xml:space="preserve">Dersin Öğrenme </w:t>
            </w:r>
          </w:p>
          <w:p w:rsidR="00074606" w:rsidRPr="006B6FE2" w:rsidRDefault="00074606" w:rsidP="00074606">
            <w:pPr>
              <w:rPr>
                <w:b/>
                <w:sz w:val="18"/>
                <w:szCs w:val="18"/>
              </w:rPr>
            </w:pPr>
            <w:r w:rsidRPr="006B6FE2">
              <w:rPr>
                <w:b/>
                <w:sz w:val="18"/>
                <w:szCs w:val="18"/>
              </w:rPr>
              <w:t xml:space="preserve">Çıktıları </w:t>
            </w:r>
          </w:p>
          <w:p w:rsidR="00074606" w:rsidRPr="006B6FE2" w:rsidRDefault="00074606" w:rsidP="00074606">
            <w:pPr>
              <w:rPr>
                <w:b/>
                <w:sz w:val="18"/>
                <w:szCs w:val="18"/>
              </w:rPr>
            </w:pPr>
          </w:p>
          <w:p w:rsidR="00074606" w:rsidRPr="006B6FE2" w:rsidRDefault="00074606" w:rsidP="00074606">
            <w:pPr>
              <w:rPr>
                <w:b/>
                <w:sz w:val="18"/>
                <w:szCs w:val="18"/>
                <w:lang w:val="en-US"/>
              </w:rPr>
            </w:pPr>
            <w:r w:rsidRPr="006B6FE2">
              <w:rPr>
                <w:b/>
                <w:sz w:val="18"/>
                <w:szCs w:val="18"/>
                <w:lang w:val="en-US"/>
              </w:rPr>
              <w:t>(Course Learning Outcomes)</w:t>
            </w:r>
          </w:p>
          <w:p w:rsidR="00074606" w:rsidRPr="006B6FE2" w:rsidRDefault="00074606" w:rsidP="00074606">
            <w:pPr>
              <w:rPr>
                <w:b/>
                <w:sz w:val="18"/>
                <w:szCs w:val="18"/>
                <w:lang w:val="en-US"/>
              </w:rPr>
            </w:pPr>
          </w:p>
          <w:p w:rsidR="00074606" w:rsidRPr="006B6FE2" w:rsidRDefault="00074606" w:rsidP="00074606">
            <w:pPr>
              <w:rPr>
                <w:b/>
                <w:sz w:val="18"/>
                <w:szCs w:val="18"/>
                <w:u w:val="single"/>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p w:rsidR="00074606" w:rsidRPr="006B6FE2" w:rsidRDefault="00074606" w:rsidP="00074606">
            <w:pPr>
              <w:rPr>
                <w:sz w:val="18"/>
                <w:szCs w:val="18"/>
                <w:lang w:val="en-US"/>
              </w:rPr>
            </w:pPr>
          </w:p>
          <w:p w:rsidR="00074606" w:rsidRPr="006B6FE2" w:rsidRDefault="00074606" w:rsidP="00074606">
            <w:pPr>
              <w:rPr>
                <w:sz w:val="18"/>
                <w:szCs w:val="18"/>
                <w:lang w:val="en-US"/>
              </w:rPr>
            </w:pPr>
          </w:p>
          <w:p w:rsidR="00074606" w:rsidRPr="006B6FE2" w:rsidRDefault="00074606" w:rsidP="00074606">
            <w:pPr>
              <w:rPr>
                <w:sz w:val="18"/>
                <w:szCs w:val="18"/>
                <w:lang w:val="en-US"/>
              </w:rPr>
            </w:pPr>
          </w:p>
          <w:p w:rsidR="00074606" w:rsidRPr="006B6FE2" w:rsidRDefault="00074606" w:rsidP="00074606">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074606" w:rsidRPr="003B707E" w:rsidRDefault="00074606" w:rsidP="00074606">
            <w:pPr>
              <w:ind w:left="57"/>
            </w:pPr>
            <w:r w:rsidRPr="003B707E">
              <w:t>Bu dersi alan doktora öğrencileri aşağıdaki konularda bilgi, beceri ve yetkinliğini kazanırlar;</w:t>
            </w:r>
          </w:p>
          <w:p w:rsidR="00074606" w:rsidRPr="003B707E" w:rsidRDefault="00074606" w:rsidP="00074606">
            <w:pPr>
              <w:numPr>
                <w:ilvl w:val="0"/>
                <w:numId w:val="17"/>
              </w:numPr>
              <w:overflowPunct/>
              <w:autoSpaceDE/>
              <w:autoSpaceDN/>
              <w:adjustRightInd/>
              <w:textAlignment w:val="auto"/>
              <w:rPr>
                <w:color w:val="000000"/>
                <w:spacing w:val="2"/>
              </w:rPr>
            </w:pPr>
            <w:r w:rsidRPr="003B707E">
              <w:rPr>
                <w:color w:val="000000"/>
                <w:spacing w:val="2"/>
              </w:rPr>
              <w:t>Kristallerde, farklı radyasyon türlerinin noktasal kusur</w:t>
            </w:r>
            <w:r>
              <w:rPr>
                <w:color w:val="000000"/>
                <w:spacing w:val="2"/>
              </w:rPr>
              <w:t>ları</w:t>
            </w:r>
            <w:r w:rsidRPr="003B707E">
              <w:rPr>
                <w:color w:val="000000"/>
                <w:spacing w:val="2"/>
              </w:rPr>
              <w:t xml:space="preserve"> nasıl oluşturduğunu kavramayı,</w:t>
            </w:r>
          </w:p>
          <w:p w:rsidR="00074606" w:rsidRPr="003B707E" w:rsidRDefault="00074606" w:rsidP="00074606">
            <w:pPr>
              <w:numPr>
                <w:ilvl w:val="0"/>
                <w:numId w:val="17"/>
              </w:numPr>
              <w:overflowPunct/>
              <w:autoSpaceDE/>
              <w:autoSpaceDN/>
              <w:adjustRightInd/>
              <w:textAlignment w:val="auto"/>
              <w:rPr>
                <w:color w:val="000000"/>
                <w:spacing w:val="2"/>
              </w:rPr>
            </w:pPr>
            <w:r w:rsidRPr="003B707E">
              <w:rPr>
                <w:color w:val="000000"/>
                <w:spacing w:val="2"/>
              </w:rPr>
              <w:t>Hasar kümelerinin oluş</w:t>
            </w:r>
            <w:r>
              <w:rPr>
                <w:color w:val="000000"/>
                <w:spacing w:val="2"/>
              </w:rPr>
              <w:t>umuna</w:t>
            </w:r>
            <w:r w:rsidRPr="003B707E">
              <w:rPr>
                <w:color w:val="000000"/>
                <w:spacing w:val="2"/>
              </w:rPr>
              <w:t xml:space="preserve"> ilişkin teorik bilgileri öğrenmeyi, </w:t>
            </w:r>
          </w:p>
          <w:p w:rsidR="00074606" w:rsidRPr="003B707E" w:rsidRDefault="00074606" w:rsidP="00074606">
            <w:pPr>
              <w:numPr>
                <w:ilvl w:val="0"/>
                <w:numId w:val="17"/>
              </w:numPr>
              <w:overflowPunct/>
              <w:autoSpaceDE/>
              <w:autoSpaceDN/>
              <w:adjustRightInd/>
              <w:textAlignment w:val="auto"/>
              <w:rPr>
                <w:color w:val="000000"/>
                <w:spacing w:val="2"/>
              </w:rPr>
            </w:pPr>
            <w:r>
              <w:rPr>
                <w:color w:val="000000"/>
                <w:spacing w:val="2"/>
              </w:rPr>
              <w:t xml:space="preserve">Işınlamanın malzeme üzerindeki etkileri </w:t>
            </w:r>
            <w:r w:rsidRPr="003B707E">
              <w:rPr>
                <w:color w:val="000000"/>
                <w:spacing w:val="2"/>
              </w:rPr>
              <w:t xml:space="preserve">hakkında bilgi edinmeyi, </w:t>
            </w:r>
          </w:p>
          <w:p w:rsidR="00074606" w:rsidRPr="003B707E" w:rsidRDefault="00074606" w:rsidP="00074606">
            <w:pPr>
              <w:numPr>
                <w:ilvl w:val="0"/>
                <w:numId w:val="17"/>
              </w:numPr>
              <w:overflowPunct/>
              <w:autoSpaceDE/>
              <w:autoSpaceDN/>
              <w:adjustRightInd/>
              <w:textAlignment w:val="auto"/>
              <w:rPr>
                <w:color w:val="000000"/>
                <w:spacing w:val="2"/>
              </w:rPr>
            </w:pPr>
            <w:r w:rsidRPr="003B707E">
              <w:rPr>
                <w:color w:val="000000"/>
                <w:spacing w:val="2"/>
              </w:rPr>
              <w:t>Malzemedeki kusurların nasıl farklı hasar türlerine yol açtığını kavramayı,</w:t>
            </w:r>
          </w:p>
          <w:p w:rsidR="00074606" w:rsidRPr="0090353A" w:rsidRDefault="00074606" w:rsidP="00074606">
            <w:pPr>
              <w:numPr>
                <w:ilvl w:val="0"/>
                <w:numId w:val="17"/>
              </w:numPr>
              <w:overflowPunct/>
              <w:autoSpaceDE/>
              <w:autoSpaceDN/>
              <w:adjustRightInd/>
              <w:textAlignment w:val="auto"/>
              <w:rPr>
                <w:color w:val="000000"/>
                <w:spacing w:val="2"/>
                <w:sz w:val="18"/>
                <w:szCs w:val="18"/>
              </w:rPr>
            </w:pPr>
            <w:r w:rsidRPr="003B707E">
              <w:rPr>
                <w:color w:val="000000"/>
                <w:spacing w:val="2"/>
              </w:rPr>
              <w:t xml:space="preserve">Teknolojik gelişime uyum sağlamayı, </w:t>
            </w:r>
            <w:r w:rsidRPr="003B707E">
              <w:t>öğrenmiş olacaklardır.</w:t>
            </w:r>
          </w:p>
        </w:tc>
      </w:tr>
      <w:tr w:rsidR="00074606" w:rsidRPr="00F3022A" w:rsidTr="00074606">
        <w:tblPrEx>
          <w:tblCellMar>
            <w:top w:w="0" w:type="dxa"/>
            <w:bottom w:w="0" w:type="dxa"/>
          </w:tblCellMar>
        </w:tblPrEx>
        <w:trPr>
          <w:cantSplit/>
          <w:trHeight w:val="1867"/>
        </w:trPr>
        <w:tc>
          <w:tcPr>
            <w:tcW w:w="2194" w:type="dxa"/>
            <w:gridSpan w:val="2"/>
            <w:vMerge/>
            <w:tcBorders>
              <w:left w:val="single" w:sz="18" w:space="0" w:color="auto"/>
              <w:bottom w:val="single" w:sz="18" w:space="0" w:color="auto"/>
              <w:right w:val="single" w:sz="12" w:space="0" w:color="auto"/>
            </w:tcBorders>
          </w:tcPr>
          <w:p w:rsidR="00074606" w:rsidRPr="006B6FE2" w:rsidRDefault="00074606" w:rsidP="00074606">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074606" w:rsidRPr="00863235" w:rsidRDefault="00074606" w:rsidP="00074606">
            <w:pPr>
              <w:ind w:left="57"/>
              <w:rPr>
                <w:lang w:val="en-US"/>
              </w:rPr>
            </w:pPr>
            <w:r w:rsidRPr="00863235">
              <w:rPr>
                <w:lang w:val="en-US"/>
              </w:rPr>
              <w:t>Ph.D. students who take this course gain knowledge, skills and proficiency in the following subjects;</w:t>
            </w:r>
          </w:p>
          <w:p w:rsidR="00074606" w:rsidRPr="00346176" w:rsidRDefault="00074606" w:rsidP="00074606">
            <w:pPr>
              <w:numPr>
                <w:ilvl w:val="1"/>
                <w:numId w:val="17"/>
              </w:numPr>
              <w:tabs>
                <w:tab w:val="clear" w:pos="1871"/>
                <w:tab w:val="num" w:pos="1208"/>
              </w:tabs>
              <w:ind w:hanging="1088"/>
              <w:rPr>
                <w:lang w:val="en-US"/>
              </w:rPr>
            </w:pPr>
            <w:r w:rsidRPr="00346176">
              <w:rPr>
                <w:lang w:val="en-US"/>
              </w:rPr>
              <w:t xml:space="preserve">To </w:t>
            </w:r>
            <w:r>
              <w:rPr>
                <w:lang w:val="en-US"/>
              </w:rPr>
              <w:t>understand</w:t>
            </w:r>
            <w:r w:rsidRPr="00346176">
              <w:rPr>
                <w:lang w:val="en-US"/>
              </w:rPr>
              <w:t xml:space="preserve"> how various types of radiation generate point defects in a crystal</w:t>
            </w:r>
          </w:p>
          <w:p w:rsidR="00074606" w:rsidRPr="003B707E" w:rsidRDefault="00074606" w:rsidP="00074606">
            <w:pPr>
              <w:numPr>
                <w:ilvl w:val="1"/>
                <w:numId w:val="17"/>
              </w:numPr>
              <w:tabs>
                <w:tab w:val="clear" w:pos="1871"/>
                <w:tab w:val="num" w:pos="1208"/>
              </w:tabs>
              <w:ind w:hanging="1088"/>
              <w:rPr>
                <w:lang w:val="en-US"/>
              </w:rPr>
            </w:pPr>
            <w:r w:rsidRPr="00346176">
              <w:rPr>
                <w:lang w:val="en-US"/>
              </w:rPr>
              <w:t>To learn how clusters of defects are formed as theoretically.</w:t>
            </w:r>
            <w:r w:rsidRPr="00346176">
              <w:rPr>
                <w:rFonts w:ascii="Verdana" w:hAnsi="Verdana"/>
                <w:color w:val="000000"/>
                <w:sz w:val="18"/>
                <w:szCs w:val="18"/>
                <w:lang w:val="en-US"/>
              </w:rPr>
              <w:t xml:space="preserve"> </w:t>
            </w:r>
          </w:p>
          <w:p w:rsidR="00074606" w:rsidRPr="00346176" w:rsidRDefault="00074606" w:rsidP="00074606">
            <w:pPr>
              <w:numPr>
                <w:ilvl w:val="1"/>
                <w:numId w:val="17"/>
              </w:numPr>
              <w:tabs>
                <w:tab w:val="clear" w:pos="1871"/>
                <w:tab w:val="num" w:pos="1208"/>
              </w:tabs>
              <w:ind w:hanging="1088"/>
              <w:rPr>
                <w:lang w:val="en-US"/>
              </w:rPr>
            </w:pPr>
            <w:r w:rsidRPr="00346176">
              <w:rPr>
                <w:lang w:val="en-US"/>
              </w:rPr>
              <w:t xml:space="preserve">To have knowledge for </w:t>
            </w:r>
            <w:r>
              <w:rPr>
                <w:lang w:val="en-US"/>
              </w:rPr>
              <w:t>the effects of irradiation on materials.</w:t>
            </w:r>
            <w:r w:rsidRPr="00346176">
              <w:rPr>
                <w:lang w:val="en-US"/>
              </w:rPr>
              <w:t xml:space="preserve"> </w:t>
            </w:r>
          </w:p>
          <w:p w:rsidR="00074606" w:rsidRPr="00346176" w:rsidRDefault="00074606" w:rsidP="00074606">
            <w:pPr>
              <w:numPr>
                <w:ilvl w:val="1"/>
                <w:numId w:val="17"/>
              </w:numPr>
              <w:tabs>
                <w:tab w:val="clear" w:pos="1871"/>
                <w:tab w:val="num" w:pos="1208"/>
              </w:tabs>
              <w:ind w:hanging="1088"/>
              <w:rPr>
                <w:lang w:val="en-US"/>
              </w:rPr>
            </w:pPr>
            <w:r w:rsidRPr="00346176">
              <w:rPr>
                <w:lang w:val="en-US"/>
              </w:rPr>
              <w:t xml:space="preserve">To understand how these </w:t>
            </w:r>
            <w:proofErr w:type="gramStart"/>
            <w:r w:rsidRPr="00346176">
              <w:rPr>
                <w:lang w:val="en-US"/>
              </w:rPr>
              <w:t>defects</w:t>
            </w:r>
            <w:proofErr w:type="gramEnd"/>
            <w:r w:rsidRPr="00346176">
              <w:rPr>
                <w:lang w:val="en-US"/>
              </w:rPr>
              <w:t xml:space="preserve"> give raise to various types of damage.</w:t>
            </w:r>
          </w:p>
          <w:p w:rsidR="00074606" w:rsidRPr="006B6FE2" w:rsidRDefault="00074606" w:rsidP="00074606">
            <w:pPr>
              <w:numPr>
                <w:ilvl w:val="1"/>
                <w:numId w:val="17"/>
              </w:numPr>
              <w:tabs>
                <w:tab w:val="clear" w:pos="1871"/>
                <w:tab w:val="num" w:pos="1208"/>
              </w:tabs>
              <w:ind w:hanging="1088"/>
              <w:rPr>
                <w:sz w:val="18"/>
                <w:szCs w:val="18"/>
                <w:lang w:val="en-US"/>
              </w:rPr>
            </w:pPr>
            <w:r w:rsidRPr="00346176">
              <w:rPr>
                <w:lang w:val="en-US"/>
              </w:rPr>
              <w:t>To harmonize the developing technology</w:t>
            </w:r>
            <w:r>
              <w:rPr>
                <w:lang w:val="en-US"/>
              </w:rPr>
              <w:t>.</w:t>
            </w:r>
          </w:p>
        </w:tc>
      </w:tr>
    </w:tbl>
    <w:p w:rsidR="00074606" w:rsidRDefault="00074606" w:rsidP="00074606">
      <w:pPr>
        <w:jc w:val="center"/>
        <w:rPr>
          <w:b/>
          <w:caps/>
          <w:sz w:val="28"/>
        </w:rPr>
      </w:pPr>
    </w:p>
    <w:p w:rsidR="00074606" w:rsidRDefault="00074606" w:rsidP="00074606">
      <w:pPr>
        <w:jc w:val="center"/>
        <w:rPr>
          <w:b/>
          <w:caps/>
          <w:sz w:val="28"/>
        </w:rPr>
      </w:pPr>
    </w:p>
    <w:p w:rsidR="00B912FF" w:rsidRDefault="00B912FF" w:rsidP="00074606">
      <w:pPr>
        <w:jc w:val="center"/>
        <w:rPr>
          <w:b/>
          <w:caps/>
          <w:sz w:val="28"/>
        </w:rPr>
      </w:pPr>
    </w:p>
    <w:p w:rsidR="00074606" w:rsidRDefault="00074606" w:rsidP="00074606">
      <w:pPr>
        <w:jc w:val="center"/>
        <w:rPr>
          <w:b/>
          <w:caps/>
          <w:sz w:val="28"/>
        </w:rPr>
      </w:pPr>
    </w:p>
    <w:p w:rsidR="00074606" w:rsidRDefault="00074606" w:rsidP="00074606">
      <w:pPr>
        <w:jc w:val="center"/>
        <w:rPr>
          <w:b/>
          <w:caps/>
          <w:sz w:val="28"/>
        </w:rPr>
      </w:pPr>
    </w:p>
    <w:p w:rsidR="00074606" w:rsidRDefault="00074606" w:rsidP="00074606">
      <w:pPr>
        <w:jc w:val="center"/>
        <w:rPr>
          <w:b/>
          <w:caps/>
          <w:sz w:val="28"/>
        </w:rPr>
      </w:pPr>
    </w:p>
    <w:p w:rsidR="00074606" w:rsidRDefault="00074606" w:rsidP="00074606">
      <w:pPr>
        <w:jc w:val="center"/>
        <w:rPr>
          <w:b/>
          <w:caps/>
          <w:sz w:val="28"/>
        </w:rPr>
      </w:pPr>
    </w:p>
    <w:p w:rsidR="00074606" w:rsidRDefault="00074606" w:rsidP="00074606">
      <w:pPr>
        <w:jc w:val="center"/>
        <w:rPr>
          <w:b/>
          <w:caps/>
          <w:sz w:val="28"/>
        </w:rPr>
      </w:pPr>
    </w:p>
    <w:p w:rsidR="00074606" w:rsidRDefault="00074606" w:rsidP="000746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907"/>
        <w:gridCol w:w="1133"/>
        <w:gridCol w:w="2952"/>
      </w:tblGrid>
      <w:tr w:rsidR="00074606" w:rsidRPr="00F3022A" w:rsidTr="00074606">
        <w:tc>
          <w:tcPr>
            <w:tcW w:w="2943" w:type="dxa"/>
            <w:tcBorders>
              <w:top w:val="single" w:sz="18" w:space="0" w:color="auto"/>
              <w:left w:val="single" w:sz="18" w:space="0" w:color="auto"/>
              <w:bottom w:val="single" w:sz="18" w:space="0" w:color="auto"/>
              <w:right w:val="single" w:sz="12" w:space="0" w:color="auto"/>
            </w:tcBorders>
          </w:tcPr>
          <w:p w:rsidR="00074606" w:rsidRPr="00EF6D7F" w:rsidRDefault="00074606" w:rsidP="00074606">
            <w:pPr>
              <w:rPr>
                <w:b/>
                <w:sz w:val="22"/>
                <w:szCs w:val="22"/>
              </w:rPr>
            </w:pPr>
            <w:r w:rsidRPr="00EF6D7F">
              <w:rPr>
                <w:b/>
                <w:sz w:val="22"/>
                <w:szCs w:val="22"/>
              </w:rPr>
              <w:lastRenderedPageBreak/>
              <w:t>Ders Kitabı</w:t>
            </w:r>
          </w:p>
          <w:p w:rsidR="00074606" w:rsidRPr="00F3022A" w:rsidRDefault="00074606" w:rsidP="00074606">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074606" w:rsidRPr="00F3022A" w:rsidRDefault="00074606" w:rsidP="00074606">
            <w:pPr>
              <w:rPr>
                <w:b/>
                <w:caps/>
                <w:lang w:val="en-US"/>
              </w:rPr>
            </w:pPr>
          </w:p>
        </w:tc>
      </w:tr>
      <w:tr w:rsidR="00074606" w:rsidRPr="004E0A14" w:rsidTr="00074606">
        <w:tc>
          <w:tcPr>
            <w:tcW w:w="2943" w:type="dxa"/>
            <w:tcBorders>
              <w:top w:val="single" w:sz="18" w:space="0" w:color="auto"/>
              <w:left w:val="single" w:sz="18" w:space="0" w:color="auto"/>
              <w:bottom w:val="single" w:sz="18" w:space="0" w:color="auto"/>
              <w:right w:val="single" w:sz="12" w:space="0" w:color="auto"/>
            </w:tcBorders>
          </w:tcPr>
          <w:p w:rsidR="00074606" w:rsidRPr="004E0A14" w:rsidRDefault="00074606" w:rsidP="00074606">
            <w:pPr>
              <w:rPr>
                <w:b/>
                <w:sz w:val="22"/>
                <w:szCs w:val="22"/>
              </w:rPr>
            </w:pPr>
            <w:r w:rsidRPr="004E0A14">
              <w:rPr>
                <w:b/>
                <w:sz w:val="22"/>
                <w:szCs w:val="22"/>
              </w:rPr>
              <w:t>Diğer Kaynaklar</w:t>
            </w:r>
          </w:p>
          <w:p w:rsidR="00074606" w:rsidRDefault="00074606" w:rsidP="00074606">
            <w:pPr>
              <w:rPr>
                <w:b/>
                <w:sz w:val="18"/>
                <w:szCs w:val="18"/>
                <w:lang w:val="da-DK"/>
              </w:rPr>
            </w:pPr>
          </w:p>
          <w:p w:rsidR="00074606" w:rsidRDefault="00074606" w:rsidP="00074606">
            <w:pPr>
              <w:rPr>
                <w:b/>
                <w:sz w:val="18"/>
                <w:szCs w:val="18"/>
                <w:lang w:val="da-DK"/>
              </w:rPr>
            </w:pPr>
            <w:r>
              <w:rPr>
                <w:b/>
                <w:sz w:val="18"/>
                <w:szCs w:val="18"/>
                <w:lang w:val="da-DK"/>
              </w:rPr>
              <w:t>(Other References)</w:t>
            </w:r>
          </w:p>
          <w:p w:rsidR="00074606" w:rsidRDefault="00074606" w:rsidP="00074606">
            <w:pPr>
              <w:rPr>
                <w:b/>
                <w:sz w:val="18"/>
                <w:szCs w:val="18"/>
                <w:lang w:val="da-DK"/>
              </w:rPr>
            </w:pPr>
          </w:p>
          <w:p w:rsidR="00074606" w:rsidRPr="004E0A14" w:rsidRDefault="00074606" w:rsidP="00074606">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074606" w:rsidRPr="004E0A14" w:rsidRDefault="00074606" w:rsidP="00074606">
            <w:pPr>
              <w:rPr>
                <w:b/>
                <w:caps/>
                <w:lang w:val="da-DK"/>
              </w:rPr>
            </w:pPr>
          </w:p>
          <w:p w:rsidR="00074606" w:rsidRPr="00435D0E" w:rsidRDefault="00074606" w:rsidP="00074606">
            <w:pPr>
              <w:widowControl w:val="0"/>
              <w:numPr>
                <w:ilvl w:val="0"/>
                <w:numId w:val="18"/>
              </w:numPr>
              <w:overflowPunct/>
              <w:autoSpaceDE/>
              <w:autoSpaceDN/>
              <w:spacing w:line="240" w:lineRule="atLeast"/>
              <w:ind w:left="284" w:hanging="284"/>
              <w:jc w:val="both"/>
              <w:rPr>
                <w:bCs/>
                <w:color w:val="000000"/>
                <w:spacing w:val="2"/>
              </w:rPr>
            </w:pPr>
            <w:r w:rsidRPr="00435D0E">
              <w:rPr>
                <w:bCs/>
                <w:color w:val="000000"/>
                <w:spacing w:val="2"/>
              </w:rPr>
              <w:t>Joseph N Geddes, Nuclear Materials: New Research, Nova, 2008.</w:t>
            </w:r>
          </w:p>
          <w:p w:rsidR="00074606" w:rsidRPr="00435D0E" w:rsidRDefault="00074606" w:rsidP="00074606">
            <w:pPr>
              <w:widowControl w:val="0"/>
              <w:numPr>
                <w:ilvl w:val="0"/>
                <w:numId w:val="18"/>
              </w:numPr>
              <w:overflowPunct/>
              <w:autoSpaceDE/>
              <w:autoSpaceDN/>
              <w:spacing w:line="240" w:lineRule="atLeast"/>
              <w:ind w:left="284" w:hanging="284"/>
              <w:jc w:val="both"/>
              <w:rPr>
                <w:bCs/>
                <w:color w:val="000000"/>
                <w:spacing w:val="2"/>
              </w:rPr>
            </w:pPr>
            <w:r w:rsidRPr="00435D0E">
              <w:rPr>
                <w:rStyle w:val="ptbrand4"/>
                <w:color w:val="000000"/>
                <w:spacing w:val="2"/>
              </w:rPr>
              <w:t>Gary S. Was</w:t>
            </w:r>
            <w:r w:rsidRPr="00435D0E">
              <w:rPr>
                <w:bCs/>
                <w:color w:val="000000"/>
                <w:spacing w:val="2"/>
              </w:rPr>
              <w:t>, Fundamentals of Radiation Materials Science: Metals and Alloys, Springer, 2007.</w:t>
            </w:r>
          </w:p>
          <w:p w:rsidR="00074606" w:rsidRPr="00435D0E" w:rsidRDefault="00074606" w:rsidP="00074606">
            <w:pPr>
              <w:widowControl w:val="0"/>
              <w:numPr>
                <w:ilvl w:val="0"/>
                <w:numId w:val="18"/>
              </w:numPr>
              <w:overflowPunct/>
              <w:autoSpaceDE/>
              <w:autoSpaceDN/>
              <w:spacing w:line="240" w:lineRule="atLeast"/>
              <w:ind w:left="284" w:hanging="284"/>
              <w:jc w:val="both"/>
              <w:rPr>
                <w:spacing w:val="2"/>
              </w:rPr>
            </w:pPr>
            <w:r w:rsidRPr="00435D0E">
              <w:rPr>
                <w:color w:val="000000"/>
                <w:spacing w:val="2"/>
              </w:rPr>
              <w:t xml:space="preserve">Peter von der Hardt and Heinz Röttger, </w:t>
            </w:r>
            <w:r w:rsidRPr="00435D0E">
              <w:rPr>
                <w:bCs/>
                <w:color w:val="000000"/>
                <w:spacing w:val="2"/>
              </w:rPr>
              <w:t>Handbook of Materials Testing Reactors and Associated Hot Laboratories in the European Community: Nuclear Science and Technology, D. Reidel Publishing Company, 2007.</w:t>
            </w:r>
          </w:p>
          <w:p w:rsidR="00074606" w:rsidRDefault="00074606" w:rsidP="00074606">
            <w:pPr>
              <w:widowControl w:val="0"/>
              <w:numPr>
                <w:ilvl w:val="0"/>
                <w:numId w:val="18"/>
              </w:numPr>
              <w:overflowPunct/>
              <w:autoSpaceDE/>
              <w:autoSpaceDN/>
              <w:spacing w:line="240" w:lineRule="atLeast"/>
              <w:ind w:left="284" w:hanging="284"/>
              <w:jc w:val="both"/>
              <w:rPr>
                <w:bCs/>
                <w:spacing w:val="2"/>
              </w:rPr>
            </w:pPr>
            <w:r w:rsidRPr="006D69A8">
              <w:rPr>
                <w:bCs/>
                <w:spacing w:val="2"/>
              </w:rPr>
              <w:t xml:space="preserve">Kurt E. Sickafus, Eugene A. Kotomin, Blas P. Uberudga, Radiation Effects in Solids, Springer, 2007. </w:t>
            </w:r>
          </w:p>
          <w:p w:rsidR="00074606" w:rsidRPr="00B912FF" w:rsidRDefault="00074606" w:rsidP="00B912FF">
            <w:pPr>
              <w:widowControl w:val="0"/>
              <w:numPr>
                <w:ilvl w:val="0"/>
                <w:numId w:val="18"/>
              </w:numPr>
              <w:overflowPunct/>
              <w:autoSpaceDE/>
              <w:autoSpaceDN/>
              <w:spacing w:line="240" w:lineRule="atLeast"/>
              <w:ind w:left="284" w:hanging="284"/>
              <w:jc w:val="both"/>
              <w:rPr>
                <w:bCs/>
                <w:spacing w:val="2"/>
              </w:rPr>
            </w:pPr>
            <w:r>
              <w:rPr>
                <w:bCs/>
                <w:spacing w:val="2"/>
              </w:rPr>
              <w:t xml:space="preserve">Andrew Gordon Holmes-Siedle, Len Adams, Handbook of Radiation Effects, Oxford University Pres, 2002. </w:t>
            </w:r>
          </w:p>
        </w:tc>
      </w:tr>
      <w:tr w:rsidR="00074606" w:rsidRPr="00F3022A" w:rsidTr="00074606">
        <w:trPr>
          <w:trHeight w:val="437"/>
        </w:trPr>
        <w:tc>
          <w:tcPr>
            <w:tcW w:w="2943" w:type="dxa"/>
            <w:vMerge w:val="restart"/>
            <w:tcBorders>
              <w:top w:val="single" w:sz="18" w:space="0" w:color="auto"/>
              <w:left w:val="single" w:sz="18" w:space="0" w:color="auto"/>
              <w:right w:val="single" w:sz="12" w:space="0" w:color="auto"/>
            </w:tcBorders>
          </w:tcPr>
          <w:p w:rsidR="00074606" w:rsidRPr="00EF6D7F" w:rsidRDefault="00074606" w:rsidP="00074606">
            <w:pPr>
              <w:rPr>
                <w:b/>
                <w:sz w:val="22"/>
                <w:szCs w:val="22"/>
              </w:rPr>
            </w:pPr>
            <w:r w:rsidRPr="00EF6D7F">
              <w:rPr>
                <w:b/>
                <w:sz w:val="22"/>
                <w:szCs w:val="22"/>
              </w:rPr>
              <w:t>Ödevler ve Projeler</w:t>
            </w:r>
          </w:p>
          <w:p w:rsidR="00074606" w:rsidRPr="00F3022A" w:rsidRDefault="00074606" w:rsidP="00074606">
            <w:pPr>
              <w:rPr>
                <w:b/>
                <w:lang w:val="en-US"/>
              </w:rPr>
            </w:pPr>
          </w:p>
          <w:p w:rsidR="00074606" w:rsidRPr="00F3022A" w:rsidRDefault="00074606" w:rsidP="00074606">
            <w:pPr>
              <w:rPr>
                <w:b/>
                <w:lang w:val="en-US"/>
              </w:rPr>
            </w:pPr>
            <w:r w:rsidRPr="00F3022A">
              <w:rPr>
                <w:b/>
                <w:lang w:val="en-US"/>
              </w:rPr>
              <w:t>(Homework &amp; Projects</w:t>
            </w:r>
            <w:r>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074606" w:rsidRPr="009E4F85" w:rsidRDefault="00074606" w:rsidP="00074606">
            <w:pPr>
              <w:rPr>
                <w:b/>
                <w:caps/>
              </w:rPr>
            </w:pPr>
            <w:r>
              <w:rPr>
                <w:caps/>
              </w:rPr>
              <w:t>Ö</w:t>
            </w:r>
            <w:r>
              <w:t xml:space="preserve">ğrencilerin dersi daha iyi öğrenmelerine yardım etmesi amacıyla dönem boyunca dönem ödevi verilecek ve yarıyıl sonundaki haftalarda rapor olarak toplanacak ve öğrenciler tarafından sunum yapılacaktır.   </w:t>
            </w:r>
          </w:p>
        </w:tc>
      </w:tr>
      <w:tr w:rsidR="00074606" w:rsidRPr="00F3022A" w:rsidTr="00074606">
        <w:trPr>
          <w:trHeight w:val="387"/>
        </w:trPr>
        <w:tc>
          <w:tcPr>
            <w:tcW w:w="2943" w:type="dxa"/>
            <w:vMerge/>
            <w:tcBorders>
              <w:left w:val="single" w:sz="18" w:space="0" w:color="auto"/>
              <w:bottom w:val="single" w:sz="18" w:space="0" w:color="auto"/>
              <w:right w:val="single" w:sz="12" w:space="0" w:color="auto"/>
            </w:tcBorders>
          </w:tcPr>
          <w:p w:rsidR="00074606" w:rsidRPr="00F3022A" w:rsidRDefault="00074606" w:rsidP="00074606">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074606" w:rsidRPr="00F3022A" w:rsidRDefault="00074606" w:rsidP="00074606">
            <w:pPr>
              <w:rPr>
                <w:b/>
                <w:caps/>
                <w:lang w:val="en-US"/>
              </w:rPr>
            </w:pPr>
            <w:r>
              <w:rPr>
                <w:lang w:val="en-US"/>
              </w:rPr>
              <w:t>To help students for learning and comprehending the course material better, 1 semester homework will be done and a report will prepared and presented in the  last weeks of semester.</w:t>
            </w:r>
          </w:p>
        </w:tc>
      </w:tr>
      <w:tr w:rsidR="00074606" w:rsidRPr="00F3022A" w:rsidTr="00074606">
        <w:trPr>
          <w:trHeight w:val="476"/>
        </w:trPr>
        <w:tc>
          <w:tcPr>
            <w:tcW w:w="2943" w:type="dxa"/>
            <w:vMerge w:val="restart"/>
            <w:tcBorders>
              <w:top w:val="single" w:sz="18" w:space="0" w:color="auto"/>
              <w:left w:val="single" w:sz="18" w:space="0" w:color="auto"/>
              <w:right w:val="single" w:sz="12" w:space="0" w:color="auto"/>
            </w:tcBorders>
          </w:tcPr>
          <w:p w:rsidR="00074606" w:rsidRPr="00EF6D7F" w:rsidRDefault="00074606" w:rsidP="00074606">
            <w:pPr>
              <w:rPr>
                <w:b/>
                <w:sz w:val="22"/>
                <w:szCs w:val="22"/>
              </w:rPr>
            </w:pPr>
            <w:r w:rsidRPr="00EF6D7F">
              <w:rPr>
                <w:b/>
                <w:sz w:val="22"/>
                <w:szCs w:val="22"/>
              </w:rPr>
              <w:t>Laboratuar Uygulamaları</w:t>
            </w:r>
          </w:p>
          <w:p w:rsidR="00074606" w:rsidRPr="00F3022A" w:rsidRDefault="00074606" w:rsidP="00074606">
            <w:pPr>
              <w:rPr>
                <w:b/>
                <w:lang w:val="en-US"/>
              </w:rPr>
            </w:pPr>
          </w:p>
          <w:p w:rsidR="00074606" w:rsidRPr="00F3022A" w:rsidRDefault="00074606" w:rsidP="00074606">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074606" w:rsidRPr="00EF6D7F" w:rsidRDefault="00074606" w:rsidP="00074606">
            <w:pPr>
              <w:rPr>
                <w:b/>
                <w:caps/>
              </w:rPr>
            </w:pPr>
          </w:p>
          <w:p w:rsidR="00074606" w:rsidRPr="00F3022A" w:rsidRDefault="00074606" w:rsidP="00074606">
            <w:pPr>
              <w:rPr>
                <w:b/>
                <w:caps/>
                <w:lang w:val="en-US"/>
              </w:rPr>
            </w:pPr>
          </w:p>
        </w:tc>
      </w:tr>
      <w:tr w:rsidR="00074606" w:rsidRPr="00F3022A" w:rsidTr="00074606">
        <w:trPr>
          <w:trHeight w:val="348"/>
        </w:trPr>
        <w:tc>
          <w:tcPr>
            <w:tcW w:w="2943" w:type="dxa"/>
            <w:vMerge/>
            <w:tcBorders>
              <w:left w:val="single" w:sz="18" w:space="0" w:color="auto"/>
              <w:bottom w:val="single" w:sz="18" w:space="0" w:color="auto"/>
              <w:right w:val="single" w:sz="12" w:space="0" w:color="auto"/>
            </w:tcBorders>
          </w:tcPr>
          <w:p w:rsidR="00074606" w:rsidRPr="00F3022A" w:rsidRDefault="00074606" w:rsidP="00074606">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074606" w:rsidRPr="00F3022A" w:rsidRDefault="00074606" w:rsidP="00074606">
            <w:pPr>
              <w:rPr>
                <w:b/>
                <w:caps/>
                <w:lang w:val="en-US"/>
              </w:rPr>
            </w:pPr>
          </w:p>
          <w:p w:rsidR="00074606" w:rsidRPr="00F3022A" w:rsidRDefault="00074606" w:rsidP="00074606">
            <w:pPr>
              <w:rPr>
                <w:b/>
                <w:caps/>
                <w:lang w:val="en-US"/>
              </w:rPr>
            </w:pPr>
          </w:p>
        </w:tc>
      </w:tr>
      <w:tr w:rsidR="00074606" w:rsidRPr="00F3022A" w:rsidTr="00074606">
        <w:trPr>
          <w:trHeight w:val="476"/>
        </w:trPr>
        <w:tc>
          <w:tcPr>
            <w:tcW w:w="2943" w:type="dxa"/>
            <w:vMerge w:val="restart"/>
            <w:tcBorders>
              <w:top w:val="single" w:sz="18" w:space="0" w:color="auto"/>
              <w:left w:val="single" w:sz="18" w:space="0" w:color="auto"/>
              <w:right w:val="single" w:sz="12" w:space="0" w:color="auto"/>
            </w:tcBorders>
          </w:tcPr>
          <w:p w:rsidR="00074606" w:rsidRPr="00EF6D7F" w:rsidRDefault="00074606" w:rsidP="00074606">
            <w:pPr>
              <w:rPr>
                <w:b/>
                <w:sz w:val="22"/>
                <w:szCs w:val="22"/>
              </w:rPr>
            </w:pPr>
            <w:r w:rsidRPr="00EF6D7F">
              <w:rPr>
                <w:b/>
                <w:sz w:val="22"/>
                <w:szCs w:val="22"/>
              </w:rPr>
              <w:t>Bilgisayar Kullanımı</w:t>
            </w:r>
          </w:p>
          <w:p w:rsidR="00074606" w:rsidRPr="00F3022A" w:rsidRDefault="00074606" w:rsidP="00074606">
            <w:pPr>
              <w:rPr>
                <w:b/>
                <w:lang w:val="en-US"/>
              </w:rPr>
            </w:pPr>
          </w:p>
          <w:p w:rsidR="00074606" w:rsidRPr="00F3022A" w:rsidRDefault="00074606" w:rsidP="00074606">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074606" w:rsidRPr="00EF6D7F" w:rsidRDefault="00074606" w:rsidP="00074606">
            <w:pPr>
              <w:rPr>
                <w:b/>
                <w:caps/>
              </w:rPr>
            </w:pPr>
          </w:p>
          <w:p w:rsidR="00074606" w:rsidRPr="00F3022A" w:rsidRDefault="00074606" w:rsidP="00074606">
            <w:pPr>
              <w:rPr>
                <w:b/>
                <w:caps/>
                <w:lang w:val="en-US"/>
              </w:rPr>
            </w:pPr>
          </w:p>
        </w:tc>
      </w:tr>
      <w:tr w:rsidR="00074606" w:rsidRPr="00F3022A" w:rsidTr="00074606">
        <w:trPr>
          <w:trHeight w:val="348"/>
        </w:trPr>
        <w:tc>
          <w:tcPr>
            <w:tcW w:w="2943" w:type="dxa"/>
            <w:vMerge/>
            <w:tcBorders>
              <w:left w:val="single" w:sz="18" w:space="0" w:color="auto"/>
              <w:bottom w:val="single" w:sz="18" w:space="0" w:color="auto"/>
              <w:right w:val="single" w:sz="12" w:space="0" w:color="auto"/>
            </w:tcBorders>
          </w:tcPr>
          <w:p w:rsidR="00074606" w:rsidRPr="00F3022A" w:rsidRDefault="00074606" w:rsidP="00074606">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074606" w:rsidRPr="00F3022A" w:rsidRDefault="00074606" w:rsidP="00074606">
            <w:pPr>
              <w:rPr>
                <w:b/>
                <w:caps/>
                <w:lang w:val="en-US"/>
              </w:rPr>
            </w:pPr>
          </w:p>
          <w:p w:rsidR="00074606" w:rsidRPr="00F3022A" w:rsidRDefault="00074606" w:rsidP="00074606">
            <w:pPr>
              <w:rPr>
                <w:b/>
                <w:caps/>
                <w:lang w:val="en-US"/>
              </w:rPr>
            </w:pPr>
          </w:p>
        </w:tc>
      </w:tr>
      <w:tr w:rsidR="00074606" w:rsidRPr="00F3022A" w:rsidTr="00074606">
        <w:trPr>
          <w:trHeight w:val="447"/>
        </w:trPr>
        <w:tc>
          <w:tcPr>
            <w:tcW w:w="2943" w:type="dxa"/>
            <w:vMerge w:val="restart"/>
            <w:tcBorders>
              <w:top w:val="single" w:sz="18" w:space="0" w:color="auto"/>
              <w:left w:val="single" w:sz="18" w:space="0" w:color="auto"/>
              <w:right w:val="single" w:sz="12" w:space="0" w:color="auto"/>
            </w:tcBorders>
          </w:tcPr>
          <w:p w:rsidR="00074606" w:rsidRPr="00EF6D7F" w:rsidRDefault="00074606" w:rsidP="00074606">
            <w:pPr>
              <w:rPr>
                <w:b/>
                <w:sz w:val="22"/>
                <w:szCs w:val="22"/>
              </w:rPr>
            </w:pPr>
            <w:r w:rsidRPr="00EF6D7F">
              <w:rPr>
                <w:b/>
                <w:sz w:val="22"/>
                <w:szCs w:val="22"/>
              </w:rPr>
              <w:t>Diğer Uygulamalar</w:t>
            </w:r>
          </w:p>
          <w:p w:rsidR="00074606" w:rsidRPr="00F3022A" w:rsidRDefault="00074606" w:rsidP="00074606">
            <w:pPr>
              <w:rPr>
                <w:b/>
                <w:lang w:val="en-US"/>
              </w:rPr>
            </w:pPr>
          </w:p>
          <w:p w:rsidR="00074606" w:rsidRPr="00F3022A" w:rsidRDefault="00074606" w:rsidP="00074606">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074606" w:rsidRPr="00EF6D7F" w:rsidRDefault="00074606" w:rsidP="00074606">
            <w:pPr>
              <w:rPr>
                <w:b/>
                <w:caps/>
              </w:rPr>
            </w:pPr>
          </w:p>
          <w:p w:rsidR="00074606" w:rsidRPr="00F3022A" w:rsidRDefault="00074606" w:rsidP="00074606">
            <w:pPr>
              <w:rPr>
                <w:b/>
                <w:caps/>
                <w:lang w:val="en-US"/>
              </w:rPr>
            </w:pPr>
          </w:p>
        </w:tc>
      </w:tr>
      <w:tr w:rsidR="00074606" w:rsidRPr="00F3022A" w:rsidTr="00074606">
        <w:trPr>
          <w:trHeight w:val="377"/>
        </w:trPr>
        <w:tc>
          <w:tcPr>
            <w:tcW w:w="2943" w:type="dxa"/>
            <w:vMerge/>
            <w:tcBorders>
              <w:left w:val="single" w:sz="18" w:space="0" w:color="auto"/>
              <w:bottom w:val="single" w:sz="18" w:space="0" w:color="auto"/>
              <w:right w:val="single" w:sz="12" w:space="0" w:color="auto"/>
            </w:tcBorders>
          </w:tcPr>
          <w:p w:rsidR="00074606" w:rsidRPr="00F3022A" w:rsidRDefault="00074606" w:rsidP="00074606">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074606" w:rsidRPr="00F3022A" w:rsidRDefault="00074606" w:rsidP="00074606">
            <w:pPr>
              <w:rPr>
                <w:b/>
                <w:caps/>
                <w:lang w:val="en-US"/>
              </w:rPr>
            </w:pPr>
          </w:p>
          <w:p w:rsidR="00074606" w:rsidRPr="00F3022A" w:rsidRDefault="00074606" w:rsidP="00074606">
            <w:pPr>
              <w:rPr>
                <w:b/>
                <w:caps/>
                <w:lang w:val="en-US"/>
              </w:rPr>
            </w:pPr>
          </w:p>
        </w:tc>
      </w:tr>
      <w:tr w:rsidR="00074606" w:rsidRPr="00F3022A" w:rsidTr="00074606">
        <w:tc>
          <w:tcPr>
            <w:tcW w:w="2943" w:type="dxa"/>
            <w:vMerge w:val="restart"/>
            <w:tcBorders>
              <w:top w:val="single" w:sz="18" w:space="0" w:color="auto"/>
              <w:left w:val="single" w:sz="18" w:space="0" w:color="auto"/>
              <w:right w:val="single" w:sz="12" w:space="0" w:color="auto"/>
            </w:tcBorders>
          </w:tcPr>
          <w:p w:rsidR="00074606" w:rsidRPr="00EF6D7F" w:rsidRDefault="00074606" w:rsidP="00074606">
            <w:pPr>
              <w:rPr>
                <w:b/>
                <w:sz w:val="22"/>
                <w:szCs w:val="22"/>
              </w:rPr>
            </w:pPr>
            <w:r w:rsidRPr="00EF6D7F">
              <w:rPr>
                <w:b/>
                <w:sz w:val="22"/>
                <w:szCs w:val="22"/>
              </w:rPr>
              <w:t>Başarı Değerlendirme</w:t>
            </w:r>
          </w:p>
          <w:p w:rsidR="00074606" w:rsidRPr="00EF6D7F" w:rsidRDefault="00074606" w:rsidP="00074606">
            <w:pPr>
              <w:rPr>
                <w:b/>
                <w:sz w:val="22"/>
                <w:szCs w:val="22"/>
              </w:rPr>
            </w:pPr>
            <w:r w:rsidRPr="00EF6D7F">
              <w:rPr>
                <w:b/>
                <w:sz w:val="22"/>
                <w:szCs w:val="22"/>
              </w:rPr>
              <w:t xml:space="preserve">Sistemi </w:t>
            </w:r>
          </w:p>
          <w:p w:rsidR="00074606" w:rsidRPr="00F3022A" w:rsidRDefault="00074606" w:rsidP="00074606">
            <w:pPr>
              <w:rPr>
                <w:b/>
                <w:lang w:val="en-US"/>
              </w:rPr>
            </w:pPr>
          </w:p>
          <w:p w:rsidR="00074606" w:rsidRPr="00F3022A" w:rsidRDefault="00074606" w:rsidP="00074606">
            <w:pPr>
              <w:rPr>
                <w:b/>
                <w:lang w:val="en-US"/>
              </w:rPr>
            </w:pPr>
            <w:r w:rsidRPr="00F3022A">
              <w:rPr>
                <w:b/>
                <w:lang w:val="en-US"/>
              </w:rPr>
              <w:t>(Assessment Criteria)</w:t>
            </w:r>
          </w:p>
          <w:p w:rsidR="00074606" w:rsidRPr="00F3022A" w:rsidRDefault="00074606" w:rsidP="00074606">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074606" w:rsidRPr="00FD0E0B" w:rsidRDefault="00074606" w:rsidP="00074606">
            <w:pPr>
              <w:rPr>
                <w:b/>
              </w:rPr>
            </w:pPr>
            <w:r w:rsidRPr="00FD0E0B">
              <w:rPr>
                <w:b/>
              </w:rPr>
              <w:t>Faaliyetler</w:t>
            </w:r>
          </w:p>
          <w:p w:rsidR="00074606" w:rsidRPr="00FD0E0B" w:rsidRDefault="00074606" w:rsidP="00074606">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074606" w:rsidRPr="00FD0E0B" w:rsidRDefault="00074606" w:rsidP="00074606">
            <w:pPr>
              <w:jc w:val="center"/>
              <w:rPr>
                <w:b/>
              </w:rPr>
            </w:pPr>
            <w:r w:rsidRPr="00FD0E0B">
              <w:rPr>
                <w:b/>
              </w:rPr>
              <w:t>Adedi</w:t>
            </w:r>
          </w:p>
          <w:p w:rsidR="00074606" w:rsidRPr="00FD0E0B" w:rsidRDefault="00074606" w:rsidP="00074606">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074606" w:rsidRPr="00FD0E0B" w:rsidRDefault="00074606" w:rsidP="00074606">
            <w:pPr>
              <w:jc w:val="center"/>
              <w:rPr>
                <w:b/>
                <w:lang w:val="en-US"/>
              </w:rPr>
            </w:pPr>
            <w:r w:rsidRPr="00FD0E0B">
              <w:rPr>
                <w:b/>
              </w:rPr>
              <w:t>Değerlendirmedeki Katkısı</w:t>
            </w:r>
            <w:r w:rsidRPr="00FD0E0B">
              <w:rPr>
                <w:b/>
                <w:lang w:val="en-US"/>
              </w:rPr>
              <w:t>, %</w:t>
            </w:r>
          </w:p>
          <w:p w:rsidR="00074606" w:rsidRPr="00FD0E0B" w:rsidRDefault="00074606" w:rsidP="00074606">
            <w:pPr>
              <w:jc w:val="center"/>
              <w:rPr>
                <w:b/>
                <w:lang w:val="en-US"/>
              </w:rPr>
            </w:pPr>
            <w:r w:rsidRPr="00FD0E0B">
              <w:rPr>
                <w:b/>
                <w:lang w:val="en-US"/>
              </w:rPr>
              <w:t>(Effects on Grading, %)</w:t>
            </w:r>
          </w:p>
        </w:tc>
      </w:tr>
      <w:tr w:rsidR="00074606" w:rsidRPr="00F3022A" w:rsidTr="00074606">
        <w:tc>
          <w:tcPr>
            <w:tcW w:w="2943" w:type="dxa"/>
            <w:vMerge/>
            <w:tcBorders>
              <w:left w:val="single" w:sz="18" w:space="0" w:color="auto"/>
              <w:right w:val="single" w:sz="12" w:space="0" w:color="auto"/>
            </w:tcBorders>
          </w:tcPr>
          <w:p w:rsidR="00074606" w:rsidRPr="00F3022A" w:rsidRDefault="00074606" w:rsidP="00074606">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074606" w:rsidRPr="00FD0E0B" w:rsidRDefault="00074606" w:rsidP="00074606">
            <w:pPr>
              <w:rPr>
                <w:b/>
              </w:rPr>
            </w:pPr>
            <w:r w:rsidRPr="00FD0E0B">
              <w:rPr>
                <w:b/>
              </w:rPr>
              <w:t>Yıl İçi Sınavları</w:t>
            </w:r>
          </w:p>
          <w:p w:rsidR="00074606" w:rsidRPr="00FD0E0B" w:rsidRDefault="00074606" w:rsidP="00074606">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074606" w:rsidRPr="00FD0E0B" w:rsidRDefault="00074606" w:rsidP="00074606">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074606" w:rsidRDefault="00074606" w:rsidP="00074606">
            <w:pPr>
              <w:jc w:val="center"/>
              <w:rPr>
                <w:b/>
                <w:caps/>
                <w:lang w:val="en-US"/>
              </w:rPr>
            </w:pPr>
            <w:r>
              <w:rPr>
                <w:b/>
                <w:caps/>
                <w:lang w:val="en-US"/>
              </w:rPr>
              <w:t>% 20</w:t>
            </w:r>
          </w:p>
          <w:p w:rsidR="00074606" w:rsidRPr="002B5911" w:rsidRDefault="00074606" w:rsidP="00074606">
            <w:pPr>
              <w:jc w:val="center"/>
              <w:rPr>
                <w:lang w:val="en-US"/>
              </w:rPr>
            </w:pPr>
            <w:r>
              <w:rPr>
                <w:lang w:val="en-US"/>
              </w:rPr>
              <w:t>(20 %)</w:t>
            </w:r>
          </w:p>
        </w:tc>
      </w:tr>
      <w:tr w:rsidR="00074606" w:rsidRPr="00F3022A" w:rsidTr="00074606">
        <w:tc>
          <w:tcPr>
            <w:tcW w:w="2943" w:type="dxa"/>
            <w:vMerge/>
            <w:tcBorders>
              <w:left w:val="single" w:sz="18" w:space="0" w:color="auto"/>
              <w:right w:val="single" w:sz="12" w:space="0" w:color="auto"/>
            </w:tcBorders>
          </w:tcPr>
          <w:p w:rsidR="00074606" w:rsidRPr="00F3022A" w:rsidRDefault="00074606" w:rsidP="00074606">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074606" w:rsidRPr="00FD0E0B" w:rsidRDefault="00074606" w:rsidP="00074606">
            <w:pPr>
              <w:rPr>
                <w:b/>
              </w:rPr>
            </w:pPr>
            <w:r w:rsidRPr="00FD0E0B">
              <w:rPr>
                <w:b/>
              </w:rPr>
              <w:t>Kısa Sınavlar</w:t>
            </w:r>
          </w:p>
          <w:p w:rsidR="00074606" w:rsidRPr="00FD0E0B" w:rsidRDefault="00074606" w:rsidP="00074606">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074606" w:rsidRPr="00FD0E0B" w:rsidRDefault="00074606" w:rsidP="00074606">
            <w:pPr>
              <w:jc w:val="center"/>
              <w:rPr>
                <w:b/>
                <w:caps/>
                <w:lang w:val="en-US"/>
              </w:rPr>
            </w:pPr>
            <w:r>
              <w:rPr>
                <w:b/>
                <w:caps/>
                <w:lang w:val="en-US"/>
              </w:rPr>
              <w:t>2</w:t>
            </w:r>
          </w:p>
        </w:tc>
        <w:tc>
          <w:tcPr>
            <w:tcW w:w="3005" w:type="dxa"/>
            <w:tcBorders>
              <w:top w:val="single" w:sz="12" w:space="0" w:color="auto"/>
              <w:left w:val="single" w:sz="12" w:space="0" w:color="auto"/>
              <w:bottom w:val="single" w:sz="12" w:space="0" w:color="auto"/>
              <w:right w:val="single" w:sz="18" w:space="0" w:color="auto"/>
            </w:tcBorders>
          </w:tcPr>
          <w:p w:rsidR="00074606" w:rsidRDefault="00074606" w:rsidP="00074606">
            <w:pPr>
              <w:jc w:val="center"/>
              <w:rPr>
                <w:b/>
                <w:caps/>
                <w:lang w:val="en-US"/>
              </w:rPr>
            </w:pPr>
            <w:r w:rsidRPr="007C15DF">
              <w:rPr>
                <w:b/>
                <w:caps/>
                <w:lang w:val="en-US"/>
              </w:rPr>
              <w:t>% 10</w:t>
            </w:r>
          </w:p>
          <w:p w:rsidR="00074606" w:rsidRPr="007C15DF" w:rsidRDefault="00074606" w:rsidP="00074606">
            <w:pPr>
              <w:jc w:val="center"/>
              <w:rPr>
                <w:b/>
                <w:caps/>
                <w:lang w:val="en-US"/>
              </w:rPr>
            </w:pPr>
            <w:r>
              <w:rPr>
                <w:lang w:val="en-US"/>
              </w:rPr>
              <w:t>(20 %)</w:t>
            </w:r>
          </w:p>
        </w:tc>
      </w:tr>
      <w:tr w:rsidR="00074606" w:rsidRPr="00F3022A" w:rsidTr="00074606">
        <w:tc>
          <w:tcPr>
            <w:tcW w:w="2943" w:type="dxa"/>
            <w:vMerge/>
            <w:tcBorders>
              <w:left w:val="single" w:sz="18" w:space="0" w:color="auto"/>
              <w:right w:val="single" w:sz="12" w:space="0" w:color="auto"/>
            </w:tcBorders>
          </w:tcPr>
          <w:p w:rsidR="00074606" w:rsidRPr="00F3022A" w:rsidRDefault="00074606" w:rsidP="00074606">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074606" w:rsidRPr="00FD0E0B" w:rsidRDefault="00074606" w:rsidP="00074606">
            <w:pPr>
              <w:rPr>
                <w:b/>
              </w:rPr>
            </w:pPr>
            <w:r w:rsidRPr="00FD0E0B">
              <w:rPr>
                <w:b/>
              </w:rPr>
              <w:t>Ödevler</w:t>
            </w:r>
          </w:p>
          <w:p w:rsidR="00074606" w:rsidRPr="00FD0E0B" w:rsidRDefault="00074606" w:rsidP="00074606">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074606" w:rsidRPr="00FD0E0B" w:rsidRDefault="00074606" w:rsidP="00074606">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074606" w:rsidRDefault="00074606" w:rsidP="00074606">
            <w:pPr>
              <w:jc w:val="center"/>
              <w:rPr>
                <w:b/>
                <w:caps/>
                <w:lang w:val="en-US"/>
              </w:rPr>
            </w:pPr>
            <w:r>
              <w:rPr>
                <w:b/>
                <w:caps/>
                <w:lang w:val="en-US"/>
              </w:rPr>
              <w:t>% 10</w:t>
            </w:r>
          </w:p>
          <w:p w:rsidR="00074606" w:rsidRPr="002B5911" w:rsidRDefault="00074606" w:rsidP="00074606">
            <w:pPr>
              <w:jc w:val="center"/>
              <w:rPr>
                <w:lang w:val="en-US"/>
              </w:rPr>
            </w:pPr>
            <w:r>
              <w:rPr>
                <w:lang w:val="en-US"/>
              </w:rPr>
              <w:t>(10 %)</w:t>
            </w:r>
          </w:p>
        </w:tc>
      </w:tr>
      <w:tr w:rsidR="00074606" w:rsidRPr="00F3022A" w:rsidTr="00074606">
        <w:tc>
          <w:tcPr>
            <w:tcW w:w="2943" w:type="dxa"/>
            <w:vMerge/>
            <w:tcBorders>
              <w:left w:val="single" w:sz="18" w:space="0" w:color="auto"/>
              <w:right w:val="single" w:sz="12" w:space="0" w:color="auto"/>
            </w:tcBorders>
          </w:tcPr>
          <w:p w:rsidR="00074606" w:rsidRPr="00F3022A" w:rsidRDefault="00074606" w:rsidP="00074606">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074606" w:rsidRPr="00FD0E0B" w:rsidRDefault="00074606" w:rsidP="00074606">
            <w:pPr>
              <w:rPr>
                <w:b/>
              </w:rPr>
            </w:pPr>
            <w:r w:rsidRPr="00FD0E0B">
              <w:rPr>
                <w:b/>
              </w:rPr>
              <w:t>Projeler</w:t>
            </w:r>
          </w:p>
          <w:p w:rsidR="00074606" w:rsidRPr="00FD0E0B" w:rsidRDefault="00074606" w:rsidP="00074606">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074606" w:rsidRPr="00FD0E0B" w:rsidRDefault="00074606" w:rsidP="00074606">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074606" w:rsidRPr="00FD0E0B" w:rsidRDefault="00074606" w:rsidP="00074606">
            <w:pPr>
              <w:jc w:val="center"/>
              <w:rPr>
                <w:b/>
                <w:caps/>
                <w:lang w:val="en-US"/>
              </w:rPr>
            </w:pPr>
          </w:p>
        </w:tc>
      </w:tr>
      <w:tr w:rsidR="00074606" w:rsidRPr="00F3022A" w:rsidTr="00074606">
        <w:tc>
          <w:tcPr>
            <w:tcW w:w="2943" w:type="dxa"/>
            <w:vMerge/>
            <w:tcBorders>
              <w:left w:val="single" w:sz="18" w:space="0" w:color="auto"/>
              <w:right w:val="single" w:sz="12" w:space="0" w:color="auto"/>
            </w:tcBorders>
          </w:tcPr>
          <w:p w:rsidR="00074606" w:rsidRPr="00F3022A" w:rsidRDefault="00074606" w:rsidP="00074606">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074606" w:rsidRPr="00FD0E0B" w:rsidRDefault="00074606" w:rsidP="00074606">
            <w:pPr>
              <w:rPr>
                <w:b/>
              </w:rPr>
            </w:pPr>
            <w:r w:rsidRPr="00FD0E0B">
              <w:rPr>
                <w:b/>
              </w:rPr>
              <w:t>Dönem Ödevi/Projesi</w:t>
            </w:r>
          </w:p>
          <w:p w:rsidR="00074606" w:rsidRPr="00FD0E0B" w:rsidRDefault="00074606" w:rsidP="00074606">
            <w:pPr>
              <w:rPr>
                <w:b/>
                <w:lang w:val="en-US"/>
              </w:rPr>
            </w:pPr>
            <w:r w:rsidRPr="00FD0E0B">
              <w:rPr>
                <w:b/>
                <w:lang w:val="en-US"/>
              </w:rPr>
              <w:t>(Term Paper/Project)</w:t>
            </w:r>
          </w:p>
        </w:tc>
        <w:tc>
          <w:tcPr>
            <w:tcW w:w="1134" w:type="dxa"/>
            <w:tcBorders>
              <w:top w:val="single" w:sz="12" w:space="0" w:color="auto"/>
              <w:left w:val="single" w:sz="12" w:space="0" w:color="auto"/>
              <w:bottom w:val="single" w:sz="12" w:space="0" w:color="auto"/>
              <w:right w:val="single" w:sz="12" w:space="0" w:color="auto"/>
            </w:tcBorders>
          </w:tcPr>
          <w:p w:rsidR="00074606" w:rsidRPr="00FD0E0B" w:rsidRDefault="00074606" w:rsidP="00074606">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074606" w:rsidRPr="00FD0E0B" w:rsidRDefault="00074606" w:rsidP="00074606">
            <w:pPr>
              <w:jc w:val="center"/>
              <w:rPr>
                <w:b/>
                <w:caps/>
                <w:lang w:val="en-US"/>
              </w:rPr>
            </w:pPr>
          </w:p>
        </w:tc>
      </w:tr>
      <w:tr w:rsidR="00074606" w:rsidRPr="00F3022A" w:rsidTr="00074606">
        <w:tc>
          <w:tcPr>
            <w:tcW w:w="2943" w:type="dxa"/>
            <w:vMerge/>
            <w:tcBorders>
              <w:left w:val="single" w:sz="18" w:space="0" w:color="auto"/>
              <w:right w:val="single" w:sz="12" w:space="0" w:color="auto"/>
            </w:tcBorders>
          </w:tcPr>
          <w:p w:rsidR="00074606" w:rsidRPr="00F3022A" w:rsidRDefault="00074606" w:rsidP="00074606">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074606" w:rsidRPr="00FD0E0B" w:rsidRDefault="00074606" w:rsidP="00074606">
            <w:pPr>
              <w:rPr>
                <w:b/>
              </w:rPr>
            </w:pPr>
            <w:r w:rsidRPr="00FD0E0B">
              <w:rPr>
                <w:b/>
              </w:rPr>
              <w:t>Laboratuar Uygulaması</w:t>
            </w:r>
          </w:p>
          <w:p w:rsidR="00074606" w:rsidRPr="00FD0E0B" w:rsidRDefault="00074606" w:rsidP="00074606">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074606" w:rsidRPr="00FD0E0B" w:rsidRDefault="00074606" w:rsidP="00074606">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074606" w:rsidRPr="00FD0E0B" w:rsidRDefault="00074606" w:rsidP="00074606">
            <w:pPr>
              <w:jc w:val="center"/>
              <w:rPr>
                <w:b/>
                <w:caps/>
                <w:lang w:val="en-US"/>
              </w:rPr>
            </w:pPr>
          </w:p>
        </w:tc>
      </w:tr>
      <w:tr w:rsidR="00074606" w:rsidRPr="00F3022A" w:rsidTr="00074606">
        <w:tc>
          <w:tcPr>
            <w:tcW w:w="2943" w:type="dxa"/>
            <w:vMerge/>
            <w:tcBorders>
              <w:left w:val="single" w:sz="18" w:space="0" w:color="auto"/>
              <w:right w:val="single" w:sz="12" w:space="0" w:color="auto"/>
            </w:tcBorders>
          </w:tcPr>
          <w:p w:rsidR="00074606" w:rsidRPr="00F3022A" w:rsidRDefault="00074606" w:rsidP="00074606">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074606" w:rsidRPr="00FD0E0B" w:rsidRDefault="00074606" w:rsidP="00074606">
            <w:pPr>
              <w:rPr>
                <w:b/>
              </w:rPr>
            </w:pPr>
            <w:r w:rsidRPr="00FD0E0B">
              <w:rPr>
                <w:b/>
              </w:rPr>
              <w:t>Diğer Uygulamalar</w:t>
            </w:r>
          </w:p>
          <w:p w:rsidR="00074606" w:rsidRPr="00FD0E0B" w:rsidRDefault="00074606" w:rsidP="00074606">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074606" w:rsidRPr="00FD0E0B" w:rsidRDefault="00074606" w:rsidP="00074606">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074606" w:rsidRPr="00FD0E0B" w:rsidRDefault="00074606" w:rsidP="00074606">
            <w:pPr>
              <w:jc w:val="center"/>
              <w:rPr>
                <w:b/>
                <w:caps/>
                <w:lang w:val="en-US"/>
              </w:rPr>
            </w:pPr>
          </w:p>
        </w:tc>
      </w:tr>
      <w:tr w:rsidR="00074606" w:rsidRPr="00F3022A" w:rsidTr="00074606">
        <w:tc>
          <w:tcPr>
            <w:tcW w:w="2943" w:type="dxa"/>
            <w:vMerge/>
            <w:tcBorders>
              <w:left w:val="single" w:sz="18" w:space="0" w:color="auto"/>
              <w:bottom w:val="single" w:sz="18" w:space="0" w:color="auto"/>
              <w:right w:val="single" w:sz="12" w:space="0" w:color="auto"/>
            </w:tcBorders>
          </w:tcPr>
          <w:p w:rsidR="00074606" w:rsidRPr="00F3022A" w:rsidRDefault="00074606" w:rsidP="00074606">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074606" w:rsidRPr="00FD0E0B" w:rsidRDefault="00074606" w:rsidP="00074606">
            <w:pPr>
              <w:rPr>
                <w:b/>
              </w:rPr>
            </w:pPr>
            <w:r w:rsidRPr="00FD0E0B">
              <w:rPr>
                <w:b/>
              </w:rPr>
              <w:t>Final Sınavı</w:t>
            </w:r>
          </w:p>
          <w:p w:rsidR="00074606" w:rsidRPr="00FD0E0B" w:rsidRDefault="00074606" w:rsidP="00074606">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074606" w:rsidRPr="00FD0E0B" w:rsidRDefault="00074606" w:rsidP="00074606">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074606" w:rsidRDefault="00074606" w:rsidP="00074606">
            <w:pPr>
              <w:jc w:val="center"/>
              <w:rPr>
                <w:b/>
                <w:caps/>
                <w:lang w:val="en-US"/>
              </w:rPr>
            </w:pPr>
            <w:r>
              <w:rPr>
                <w:b/>
                <w:caps/>
                <w:lang w:val="en-US"/>
              </w:rPr>
              <w:t>% 50</w:t>
            </w:r>
          </w:p>
          <w:p w:rsidR="00074606" w:rsidRPr="002B5911" w:rsidRDefault="00074606" w:rsidP="00074606">
            <w:pPr>
              <w:jc w:val="center"/>
              <w:rPr>
                <w:lang w:val="en-US"/>
              </w:rPr>
            </w:pPr>
            <w:r>
              <w:rPr>
                <w:lang w:val="en-US"/>
              </w:rPr>
              <w:t>(50 %)</w:t>
            </w:r>
          </w:p>
        </w:tc>
      </w:tr>
    </w:tbl>
    <w:p w:rsidR="00074606" w:rsidRDefault="00074606" w:rsidP="00074606">
      <w:pPr>
        <w:jc w:val="center"/>
        <w:rPr>
          <w:b/>
          <w:caps/>
          <w:sz w:val="28"/>
        </w:rPr>
      </w:pPr>
    </w:p>
    <w:p w:rsidR="009704A7" w:rsidRDefault="009704A7" w:rsidP="00074606">
      <w:pPr>
        <w:jc w:val="center"/>
        <w:rPr>
          <w:b/>
          <w:caps/>
          <w:sz w:val="28"/>
        </w:rPr>
      </w:pPr>
    </w:p>
    <w:p w:rsidR="009704A7" w:rsidRDefault="009704A7" w:rsidP="00074606">
      <w:pPr>
        <w:jc w:val="center"/>
        <w:rPr>
          <w:b/>
          <w:caps/>
          <w:sz w:val="28"/>
        </w:rPr>
      </w:pPr>
    </w:p>
    <w:p w:rsidR="00074606" w:rsidRDefault="00074606" w:rsidP="00074606">
      <w:pPr>
        <w:jc w:val="center"/>
        <w:rPr>
          <w:b/>
          <w:caps/>
          <w:sz w:val="28"/>
        </w:rPr>
      </w:pPr>
    </w:p>
    <w:p w:rsidR="00074606" w:rsidRDefault="00074606" w:rsidP="00074606">
      <w:pPr>
        <w:jc w:val="center"/>
        <w:rPr>
          <w:b/>
          <w:caps/>
          <w:sz w:val="28"/>
        </w:rPr>
      </w:pPr>
    </w:p>
    <w:p w:rsidR="00074606" w:rsidRDefault="00074606" w:rsidP="00074606">
      <w:pPr>
        <w:jc w:val="center"/>
        <w:rPr>
          <w:b/>
          <w:caps/>
          <w:sz w:val="28"/>
        </w:rPr>
      </w:pPr>
    </w:p>
    <w:p w:rsidR="00074606" w:rsidRDefault="00074606" w:rsidP="00074606">
      <w:pPr>
        <w:jc w:val="center"/>
        <w:rPr>
          <w:b/>
          <w:caps/>
          <w:sz w:val="28"/>
        </w:rPr>
      </w:pPr>
    </w:p>
    <w:p w:rsidR="00074606" w:rsidRDefault="00074606" w:rsidP="00074606">
      <w:pPr>
        <w:jc w:val="center"/>
        <w:rPr>
          <w:b/>
          <w:caps/>
          <w:sz w:val="28"/>
        </w:rPr>
      </w:pPr>
    </w:p>
    <w:p w:rsidR="00074606" w:rsidRDefault="00074606" w:rsidP="00074606">
      <w:pPr>
        <w:jc w:val="center"/>
        <w:rPr>
          <w:b/>
          <w:caps/>
          <w:sz w:val="28"/>
        </w:rPr>
      </w:pPr>
    </w:p>
    <w:p w:rsidR="00074606" w:rsidRDefault="00074606" w:rsidP="00074606">
      <w:pPr>
        <w:jc w:val="center"/>
        <w:rPr>
          <w:b/>
          <w:caps/>
          <w:sz w:val="28"/>
        </w:rPr>
      </w:pPr>
    </w:p>
    <w:p w:rsidR="00074606" w:rsidRDefault="00074606" w:rsidP="00074606">
      <w:pPr>
        <w:jc w:val="center"/>
        <w:rPr>
          <w:b/>
          <w:caps/>
          <w:sz w:val="28"/>
        </w:rPr>
      </w:pPr>
    </w:p>
    <w:p w:rsidR="00074606" w:rsidRDefault="00074606" w:rsidP="00074606">
      <w:pPr>
        <w:jc w:val="center"/>
        <w:rPr>
          <w:b/>
          <w:caps/>
          <w:sz w:val="28"/>
        </w:rPr>
      </w:pPr>
    </w:p>
    <w:p w:rsidR="00074606" w:rsidRDefault="00074606" w:rsidP="00074606">
      <w:pPr>
        <w:jc w:val="center"/>
        <w:rPr>
          <w:sz w:val="24"/>
        </w:rPr>
      </w:pPr>
      <w:r>
        <w:rPr>
          <w:b/>
          <w:caps/>
          <w:sz w:val="28"/>
        </w:rPr>
        <w:t xml:space="preserve">Ders Planı </w:t>
      </w:r>
    </w:p>
    <w:p w:rsidR="00074606" w:rsidRDefault="00074606" w:rsidP="00074606">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074606" w:rsidRPr="00905631" w:rsidTr="00074606">
        <w:tc>
          <w:tcPr>
            <w:tcW w:w="817" w:type="dxa"/>
            <w:tcBorders>
              <w:top w:val="single" w:sz="18" w:space="0" w:color="auto"/>
              <w:left w:val="single" w:sz="18" w:space="0" w:color="auto"/>
              <w:bottom w:val="single" w:sz="18" w:space="0" w:color="auto"/>
              <w:right w:val="single" w:sz="18" w:space="0" w:color="auto"/>
            </w:tcBorders>
          </w:tcPr>
          <w:p w:rsidR="00074606" w:rsidRPr="00EE22EC" w:rsidRDefault="00074606" w:rsidP="00074606">
            <w:pPr>
              <w:jc w:val="center"/>
              <w:rPr>
                <w:b/>
                <w:sz w:val="22"/>
                <w:szCs w:val="22"/>
              </w:rPr>
            </w:pPr>
          </w:p>
          <w:p w:rsidR="00074606" w:rsidRPr="00EE22EC" w:rsidRDefault="00074606" w:rsidP="00074606">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074606" w:rsidRPr="00EE22EC" w:rsidRDefault="00074606" w:rsidP="00074606">
            <w:pPr>
              <w:jc w:val="center"/>
              <w:rPr>
                <w:b/>
                <w:sz w:val="22"/>
                <w:szCs w:val="22"/>
              </w:rPr>
            </w:pPr>
          </w:p>
          <w:p w:rsidR="00074606" w:rsidRPr="00EE22EC" w:rsidRDefault="00074606" w:rsidP="00074606">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074606" w:rsidRPr="00EE22EC" w:rsidRDefault="00074606" w:rsidP="00074606">
            <w:pPr>
              <w:jc w:val="center"/>
              <w:rPr>
                <w:b/>
                <w:sz w:val="22"/>
                <w:szCs w:val="22"/>
              </w:rPr>
            </w:pPr>
            <w:r w:rsidRPr="00EE22EC">
              <w:rPr>
                <w:b/>
                <w:sz w:val="22"/>
                <w:szCs w:val="22"/>
              </w:rPr>
              <w:t>Ders</w:t>
            </w:r>
            <w:r>
              <w:rPr>
                <w:b/>
                <w:sz w:val="22"/>
                <w:szCs w:val="22"/>
              </w:rPr>
              <w:t>in</w:t>
            </w:r>
            <w:r w:rsidRPr="00EE22EC">
              <w:rPr>
                <w:b/>
                <w:sz w:val="22"/>
                <w:szCs w:val="22"/>
              </w:rPr>
              <w:t xml:space="preserve"> </w:t>
            </w:r>
          </w:p>
          <w:p w:rsidR="00074606" w:rsidRPr="00EE22EC" w:rsidRDefault="00074606" w:rsidP="00074606">
            <w:pPr>
              <w:jc w:val="center"/>
              <w:rPr>
                <w:b/>
                <w:sz w:val="22"/>
                <w:szCs w:val="22"/>
              </w:rPr>
            </w:pPr>
            <w:r>
              <w:rPr>
                <w:b/>
                <w:sz w:val="22"/>
                <w:szCs w:val="22"/>
              </w:rPr>
              <w:t>Çıktılar</w:t>
            </w:r>
            <w:r w:rsidRPr="00EE22EC">
              <w:rPr>
                <w:b/>
                <w:sz w:val="22"/>
                <w:szCs w:val="22"/>
              </w:rPr>
              <w:t>ı</w:t>
            </w:r>
          </w:p>
        </w:tc>
      </w:tr>
      <w:tr w:rsidR="00074606" w:rsidRPr="00905631" w:rsidTr="00074606">
        <w:tc>
          <w:tcPr>
            <w:tcW w:w="817" w:type="dxa"/>
            <w:tcBorders>
              <w:top w:val="single" w:sz="18" w:space="0" w:color="auto"/>
              <w:left w:val="single" w:sz="18" w:space="0" w:color="auto"/>
              <w:right w:val="single" w:sz="18" w:space="0" w:color="auto"/>
            </w:tcBorders>
          </w:tcPr>
          <w:p w:rsidR="00074606" w:rsidRPr="00EE22EC" w:rsidRDefault="00074606" w:rsidP="00074606">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074606" w:rsidRPr="00435D0E" w:rsidRDefault="00074606" w:rsidP="00074606">
            <w:pPr>
              <w:spacing w:line="240" w:lineRule="atLeast"/>
              <w:rPr>
                <w:spacing w:val="2"/>
              </w:rPr>
            </w:pPr>
            <w:r w:rsidRPr="00435D0E">
              <w:rPr>
                <w:spacing w:val="2"/>
              </w:rPr>
              <w:t>Radyasyon hasar olayı</w:t>
            </w:r>
          </w:p>
        </w:tc>
        <w:tc>
          <w:tcPr>
            <w:tcW w:w="1096" w:type="dxa"/>
            <w:tcBorders>
              <w:top w:val="single" w:sz="18" w:space="0" w:color="auto"/>
              <w:left w:val="single" w:sz="12" w:space="0" w:color="auto"/>
              <w:right w:val="single" w:sz="18" w:space="0" w:color="auto"/>
            </w:tcBorders>
          </w:tcPr>
          <w:p w:rsidR="00074606" w:rsidRPr="00F3022A" w:rsidRDefault="00074606" w:rsidP="00074606">
            <w:pPr>
              <w:pStyle w:val="Heading7"/>
              <w:jc w:val="center"/>
              <w:rPr>
                <w:sz w:val="22"/>
                <w:szCs w:val="22"/>
                <w:lang w:val="en-US"/>
              </w:rPr>
            </w:pPr>
            <w:r>
              <w:rPr>
                <w:sz w:val="22"/>
                <w:szCs w:val="22"/>
                <w:lang w:val="en-US"/>
              </w:rPr>
              <w:t>1</w:t>
            </w:r>
          </w:p>
        </w:tc>
      </w:tr>
      <w:tr w:rsidR="00074606" w:rsidRPr="00905631" w:rsidTr="00074606">
        <w:tc>
          <w:tcPr>
            <w:tcW w:w="817" w:type="dxa"/>
            <w:tcBorders>
              <w:left w:val="single" w:sz="18" w:space="0" w:color="auto"/>
              <w:right w:val="single" w:sz="18" w:space="0" w:color="auto"/>
            </w:tcBorders>
          </w:tcPr>
          <w:p w:rsidR="00074606" w:rsidRPr="00EE22EC" w:rsidRDefault="00074606" w:rsidP="00074606">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074606" w:rsidRPr="00435D0E" w:rsidRDefault="00074606" w:rsidP="00074606">
            <w:pPr>
              <w:spacing w:line="240" w:lineRule="atLeast"/>
              <w:rPr>
                <w:spacing w:val="2"/>
              </w:rPr>
            </w:pPr>
            <w:r w:rsidRPr="00435D0E">
              <w:rPr>
                <w:spacing w:val="2"/>
              </w:rPr>
              <w:t>Atomların yer değiştirmesi</w:t>
            </w:r>
          </w:p>
        </w:tc>
        <w:tc>
          <w:tcPr>
            <w:tcW w:w="1096" w:type="dxa"/>
            <w:tcBorders>
              <w:left w:val="single" w:sz="12" w:space="0" w:color="auto"/>
              <w:right w:val="single" w:sz="18" w:space="0" w:color="auto"/>
            </w:tcBorders>
          </w:tcPr>
          <w:p w:rsidR="00074606" w:rsidRPr="00F3022A" w:rsidRDefault="00074606" w:rsidP="00074606">
            <w:pPr>
              <w:jc w:val="center"/>
              <w:rPr>
                <w:sz w:val="22"/>
                <w:szCs w:val="22"/>
                <w:lang w:val="en-US"/>
              </w:rPr>
            </w:pPr>
            <w:r>
              <w:rPr>
                <w:sz w:val="22"/>
                <w:szCs w:val="22"/>
                <w:lang w:val="en-US"/>
              </w:rPr>
              <w:t>1,2</w:t>
            </w:r>
          </w:p>
        </w:tc>
      </w:tr>
      <w:tr w:rsidR="00074606" w:rsidRPr="00905631" w:rsidTr="00074606">
        <w:tc>
          <w:tcPr>
            <w:tcW w:w="817" w:type="dxa"/>
            <w:tcBorders>
              <w:left w:val="single" w:sz="18" w:space="0" w:color="auto"/>
              <w:right w:val="single" w:sz="18" w:space="0" w:color="auto"/>
            </w:tcBorders>
          </w:tcPr>
          <w:p w:rsidR="00074606" w:rsidRPr="00EE22EC" w:rsidRDefault="00074606" w:rsidP="00074606">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074606" w:rsidRPr="00435D0E" w:rsidRDefault="00074606" w:rsidP="00074606">
            <w:pPr>
              <w:spacing w:line="240" w:lineRule="atLeast"/>
              <w:rPr>
                <w:spacing w:val="2"/>
              </w:rPr>
            </w:pPr>
            <w:r w:rsidRPr="00435D0E">
              <w:rPr>
                <w:spacing w:val="2"/>
              </w:rPr>
              <w:t>Hasar çığı</w:t>
            </w:r>
          </w:p>
        </w:tc>
        <w:tc>
          <w:tcPr>
            <w:tcW w:w="1096" w:type="dxa"/>
            <w:tcBorders>
              <w:left w:val="single" w:sz="12" w:space="0" w:color="auto"/>
              <w:right w:val="single" w:sz="18" w:space="0" w:color="auto"/>
            </w:tcBorders>
          </w:tcPr>
          <w:p w:rsidR="00074606" w:rsidRPr="00F3022A" w:rsidRDefault="00074606" w:rsidP="00074606">
            <w:pPr>
              <w:jc w:val="center"/>
              <w:rPr>
                <w:sz w:val="22"/>
                <w:szCs w:val="22"/>
                <w:lang w:val="en-US"/>
              </w:rPr>
            </w:pPr>
            <w:r>
              <w:rPr>
                <w:sz w:val="22"/>
                <w:szCs w:val="22"/>
                <w:lang w:val="en-US"/>
              </w:rPr>
              <w:t>1,2</w:t>
            </w:r>
          </w:p>
        </w:tc>
      </w:tr>
      <w:tr w:rsidR="00074606" w:rsidRPr="00905631" w:rsidTr="00074606">
        <w:tc>
          <w:tcPr>
            <w:tcW w:w="817" w:type="dxa"/>
            <w:tcBorders>
              <w:left w:val="single" w:sz="18" w:space="0" w:color="auto"/>
              <w:right w:val="single" w:sz="18" w:space="0" w:color="auto"/>
            </w:tcBorders>
          </w:tcPr>
          <w:p w:rsidR="00074606" w:rsidRPr="00EE22EC" w:rsidRDefault="00074606" w:rsidP="00074606">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074606" w:rsidRPr="00435D0E" w:rsidRDefault="00074606" w:rsidP="00074606">
            <w:pPr>
              <w:spacing w:line="240" w:lineRule="atLeast"/>
              <w:rPr>
                <w:spacing w:val="2"/>
              </w:rPr>
            </w:pPr>
            <w:r w:rsidRPr="00435D0E">
              <w:rPr>
                <w:spacing w:val="2"/>
              </w:rPr>
              <w:t xml:space="preserve">Noktasal kusur oluşumu </w:t>
            </w:r>
          </w:p>
        </w:tc>
        <w:tc>
          <w:tcPr>
            <w:tcW w:w="1096" w:type="dxa"/>
            <w:tcBorders>
              <w:left w:val="single" w:sz="12" w:space="0" w:color="auto"/>
              <w:right w:val="single" w:sz="18" w:space="0" w:color="auto"/>
            </w:tcBorders>
          </w:tcPr>
          <w:p w:rsidR="00074606" w:rsidRPr="00F3022A" w:rsidRDefault="00074606" w:rsidP="00074606">
            <w:pPr>
              <w:jc w:val="center"/>
              <w:rPr>
                <w:sz w:val="22"/>
                <w:szCs w:val="22"/>
                <w:lang w:val="en-US"/>
              </w:rPr>
            </w:pPr>
            <w:r>
              <w:rPr>
                <w:sz w:val="22"/>
                <w:szCs w:val="22"/>
                <w:lang w:val="en-US"/>
              </w:rPr>
              <w:t>1,2</w:t>
            </w:r>
          </w:p>
        </w:tc>
      </w:tr>
      <w:tr w:rsidR="00074606" w:rsidRPr="00905631" w:rsidTr="00074606">
        <w:tc>
          <w:tcPr>
            <w:tcW w:w="817" w:type="dxa"/>
            <w:tcBorders>
              <w:left w:val="single" w:sz="18" w:space="0" w:color="auto"/>
              <w:right w:val="single" w:sz="18" w:space="0" w:color="auto"/>
            </w:tcBorders>
          </w:tcPr>
          <w:p w:rsidR="00074606" w:rsidRPr="00EE22EC" w:rsidRDefault="00074606" w:rsidP="00074606">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074606" w:rsidRPr="00435D0E" w:rsidRDefault="00074606" w:rsidP="00074606">
            <w:pPr>
              <w:spacing w:line="240" w:lineRule="atLeast"/>
              <w:rPr>
                <w:spacing w:val="2"/>
              </w:rPr>
            </w:pPr>
            <w:r w:rsidRPr="00435D0E">
              <w:rPr>
                <w:spacing w:val="2"/>
              </w:rPr>
              <w:t xml:space="preserve">Radyasyonla </w:t>
            </w:r>
            <w:r>
              <w:rPr>
                <w:spacing w:val="2"/>
              </w:rPr>
              <w:t>oluşan</w:t>
            </w:r>
            <w:r w:rsidRPr="00435D0E">
              <w:rPr>
                <w:spacing w:val="2"/>
              </w:rPr>
              <w:t xml:space="preserve"> difüzyon kusuru (reaksiyon hızı teorisi)</w:t>
            </w:r>
          </w:p>
        </w:tc>
        <w:tc>
          <w:tcPr>
            <w:tcW w:w="1096" w:type="dxa"/>
            <w:tcBorders>
              <w:left w:val="single" w:sz="12" w:space="0" w:color="auto"/>
              <w:right w:val="single" w:sz="18" w:space="0" w:color="auto"/>
            </w:tcBorders>
          </w:tcPr>
          <w:p w:rsidR="00074606" w:rsidRPr="00F3022A" w:rsidRDefault="00074606" w:rsidP="00074606">
            <w:pPr>
              <w:jc w:val="center"/>
              <w:rPr>
                <w:sz w:val="22"/>
                <w:szCs w:val="22"/>
                <w:lang w:val="en-US"/>
              </w:rPr>
            </w:pPr>
            <w:r>
              <w:rPr>
                <w:sz w:val="22"/>
                <w:szCs w:val="22"/>
                <w:lang w:val="en-US"/>
              </w:rPr>
              <w:t>2</w:t>
            </w:r>
          </w:p>
        </w:tc>
      </w:tr>
      <w:tr w:rsidR="00074606" w:rsidRPr="00905631" w:rsidTr="00074606">
        <w:tc>
          <w:tcPr>
            <w:tcW w:w="817" w:type="dxa"/>
            <w:tcBorders>
              <w:left w:val="single" w:sz="18" w:space="0" w:color="auto"/>
              <w:right w:val="single" w:sz="18" w:space="0" w:color="auto"/>
            </w:tcBorders>
          </w:tcPr>
          <w:p w:rsidR="00074606" w:rsidRPr="00EE22EC" w:rsidRDefault="00074606" w:rsidP="00074606">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074606" w:rsidRPr="00435D0E" w:rsidRDefault="00074606" w:rsidP="00074606">
            <w:pPr>
              <w:spacing w:line="240" w:lineRule="atLeast"/>
              <w:rPr>
                <w:spacing w:val="2"/>
              </w:rPr>
            </w:pPr>
            <w:r w:rsidRPr="00435D0E">
              <w:rPr>
                <w:spacing w:val="2"/>
              </w:rPr>
              <w:t>Radyasyonla uyartılarak ayırma</w:t>
            </w:r>
          </w:p>
        </w:tc>
        <w:tc>
          <w:tcPr>
            <w:tcW w:w="1096" w:type="dxa"/>
            <w:tcBorders>
              <w:left w:val="single" w:sz="12" w:space="0" w:color="auto"/>
              <w:right w:val="single" w:sz="18" w:space="0" w:color="auto"/>
            </w:tcBorders>
          </w:tcPr>
          <w:p w:rsidR="00074606" w:rsidRPr="00F3022A" w:rsidRDefault="00074606" w:rsidP="00074606">
            <w:pPr>
              <w:jc w:val="center"/>
              <w:rPr>
                <w:sz w:val="22"/>
                <w:szCs w:val="22"/>
                <w:lang w:val="en-US"/>
              </w:rPr>
            </w:pPr>
            <w:r>
              <w:rPr>
                <w:sz w:val="22"/>
                <w:szCs w:val="22"/>
                <w:lang w:val="en-US"/>
              </w:rPr>
              <w:t>3</w:t>
            </w:r>
          </w:p>
        </w:tc>
      </w:tr>
      <w:tr w:rsidR="00074606" w:rsidRPr="00905631" w:rsidTr="00074606">
        <w:tc>
          <w:tcPr>
            <w:tcW w:w="817" w:type="dxa"/>
            <w:tcBorders>
              <w:left w:val="single" w:sz="18" w:space="0" w:color="auto"/>
              <w:right w:val="single" w:sz="18" w:space="0" w:color="auto"/>
            </w:tcBorders>
          </w:tcPr>
          <w:p w:rsidR="00074606" w:rsidRPr="00EE22EC" w:rsidRDefault="00074606" w:rsidP="00074606">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074606" w:rsidRPr="00435D0E" w:rsidRDefault="00074606" w:rsidP="00074606">
            <w:pPr>
              <w:spacing w:line="240" w:lineRule="atLeast"/>
              <w:rPr>
                <w:spacing w:val="2"/>
              </w:rPr>
            </w:pPr>
            <w:r w:rsidRPr="00435D0E">
              <w:rPr>
                <w:spacing w:val="2"/>
              </w:rPr>
              <w:t>Mikroyapısal yerdeğiştirme</w:t>
            </w:r>
          </w:p>
        </w:tc>
        <w:tc>
          <w:tcPr>
            <w:tcW w:w="1096" w:type="dxa"/>
            <w:tcBorders>
              <w:left w:val="single" w:sz="12" w:space="0" w:color="auto"/>
              <w:right w:val="single" w:sz="18" w:space="0" w:color="auto"/>
            </w:tcBorders>
          </w:tcPr>
          <w:p w:rsidR="00074606" w:rsidRPr="00F3022A" w:rsidRDefault="00074606" w:rsidP="00074606">
            <w:pPr>
              <w:jc w:val="center"/>
              <w:rPr>
                <w:sz w:val="22"/>
                <w:szCs w:val="22"/>
                <w:lang w:val="en-US"/>
              </w:rPr>
            </w:pPr>
            <w:r>
              <w:rPr>
                <w:sz w:val="22"/>
                <w:szCs w:val="22"/>
                <w:lang w:val="en-US"/>
              </w:rPr>
              <w:t>3</w:t>
            </w:r>
          </w:p>
        </w:tc>
      </w:tr>
      <w:tr w:rsidR="00074606" w:rsidRPr="00905631" w:rsidTr="00074606">
        <w:tc>
          <w:tcPr>
            <w:tcW w:w="817" w:type="dxa"/>
            <w:tcBorders>
              <w:left w:val="single" w:sz="18" w:space="0" w:color="auto"/>
              <w:right w:val="single" w:sz="18" w:space="0" w:color="auto"/>
            </w:tcBorders>
          </w:tcPr>
          <w:p w:rsidR="00074606" w:rsidRPr="00EE22EC" w:rsidRDefault="00074606" w:rsidP="00074606">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074606" w:rsidRPr="00435D0E" w:rsidRDefault="00074606" w:rsidP="00074606">
            <w:pPr>
              <w:spacing w:line="240" w:lineRule="atLeast"/>
              <w:rPr>
                <w:spacing w:val="2"/>
              </w:rPr>
            </w:pPr>
            <w:r w:rsidRPr="00435D0E">
              <w:rPr>
                <w:spacing w:val="2"/>
              </w:rPr>
              <w:t>Radyasyonla uyartılan boşluklar ve habbeler</w:t>
            </w:r>
          </w:p>
        </w:tc>
        <w:tc>
          <w:tcPr>
            <w:tcW w:w="1096" w:type="dxa"/>
            <w:tcBorders>
              <w:left w:val="single" w:sz="12" w:space="0" w:color="auto"/>
              <w:right w:val="single" w:sz="18" w:space="0" w:color="auto"/>
            </w:tcBorders>
          </w:tcPr>
          <w:p w:rsidR="00074606" w:rsidRPr="00F3022A" w:rsidRDefault="00074606" w:rsidP="00074606">
            <w:pPr>
              <w:jc w:val="center"/>
              <w:rPr>
                <w:sz w:val="22"/>
                <w:szCs w:val="22"/>
                <w:lang w:val="en-US"/>
              </w:rPr>
            </w:pPr>
            <w:r>
              <w:rPr>
                <w:sz w:val="22"/>
                <w:szCs w:val="22"/>
                <w:lang w:val="en-US"/>
              </w:rPr>
              <w:t>3</w:t>
            </w:r>
          </w:p>
        </w:tc>
      </w:tr>
      <w:tr w:rsidR="00074606" w:rsidRPr="00905631" w:rsidTr="00074606">
        <w:tc>
          <w:tcPr>
            <w:tcW w:w="817" w:type="dxa"/>
            <w:tcBorders>
              <w:left w:val="single" w:sz="18" w:space="0" w:color="auto"/>
              <w:right w:val="single" w:sz="18" w:space="0" w:color="auto"/>
            </w:tcBorders>
          </w:tcPr>
          <w:p w:rsidR="00074606" w:rsidRPr="00EE22EC" w:rsidRDefault="00074606" w:rsidP="00074606">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074606" w:rsidRPr="00435D0E" w:rsidRDefault="00074606" w:rsidP="00074606">
            <w:pPr>
              <w:spacing w:line="240" w:lineRule="atLeast"/>
              <w:rPr>
                <w:spacing w:val="2"/>
              </w:rPr>
            </w:pPr>
            <w:r w:rsidRPr="00435D0E">
              <w:rPr>
                <w:spacing w:val="2"/>
              </w:rPr>
              <w:t>Işınlama altında faz kararlılığı</w:t>
            </w:r>
          </w:p>
        </w:tc>
        <w:tc>
          <w:tcPr>
            <w:tcW w:w="1096" w:type="dxa"/>
            <w:tcBorders>
              <w:left w:val="single" w:sz="12" w:space="0" w:color="auto"/>
              <w:right w:val="single" w:sz="18" w:space="0" w:color="auto"/>
            </w:tcBorders>
          </w:tcPr>
          <w:p w:rsidR="00074606" w:rsidRPr="00F3022A" w:rsidRDefault="00074606" w:rsidP="00074606">
            <w:pPr>
              <w:jc w:val="center"/>
              <w:rPr>
                <w:sz w:val="22"/>
                <w:szCs w:val="22"/>
                <w:lang w:val="en-US"/>
              </w:rPr>
            </w:pPr>
            <w:r>
              <w:rPr>
                <w:sz w:val="22"/>
                <w:szCs w:val="22"/>
                <w:lang w:val="en-US"/>
              </w:rPr>
              <w:t>3</w:t>
            </w:r>
          </w:p>
        </w:tc>
      </w:tr>
      <w:tr w:rsidR="00074606" w:rsidRPr="00905631" w:rsidTr="00074606">
        <w:tc>
          <w:tcPr>
            <w:tcW w:w="817" w:type="dxa"/>
            <w:tcBorders>
              <w:left w:val="single" w:sz="18" w:space="0" w:color="auto"/>
              <w:right w:val="single" w:sz="18" w:space="0" w:color="auto"/>
            </w:tcBorders>
          </w:tcPr>
          <w:p w:rsidR="00074606" w:rsidRPr="00EE22EC" w:rsidRDefault="00074606" w:rsidP="00074606">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074606" w:rsidRPr="00435D0E" w:rsidRDefault="00074606" w:rsidP="00074606">
            <w:pPr>
              <w:spacing w:line="240" w:lineRule="atLeast"/>
              <w:rPr>
                <w:spacing w:val="2"/>
              </w:rPr>
            </w:pPr>
            <w:r w:rsidRPr="00435D0E">
              <w:rPr>
                <w:spacing w:val="2"/>
              </w:rPr>
              <w:t>İyon ışınlamasında birim etkiler</w:t>
            </w:r>
          </w:p>
        </w:tc>
        <w:tc>
          <w:tcPr>
            <w:tcW w:w="1096" w:type="dxa"/>
            <w:tcBorders>
              <w:left w:val="single" w:sz="12" w:space="0" w:color="auto"/>
              <w:right w:val="single" w:sz="18" w:space="0" w:color="auto"/>
            </w:tcBorders>
          </w:tcPr>
          <w:p w:rsidR="00074606" w:rsidRPr="00F3022A" w:rsidRDefault="00074606" w:rsidP="00074606">
            <w:pPr>
              <w:jc w:val="center"/>
              <w:rPr>
                <w:sz w:val="22"/>
                <w:szCs w:val="22"/>
                <w:lang w:val="en-US"/>
              </w:rPr>
            </w:pPr>
            <w:r>
              <w:rPr>
                <w:sz w:val="22"/>
                <w:szCs w:val="22"/>
                <w:lang w:val="en-US"/>
              </w:rPr>
              <w:t>3</w:t>
            </w:r>
          </w:p>
        </w:tc>
      </w:tr>
      <w:tr w:rsidR="00074606" w:rsidRPr="00905631" w:rsidTr="00074606">
        <w:tc>
          <w:tcPr>
            <w:tcW w:w="817" w:type="dxa"/>
            <w:tcBorders>
              <w:left w:val="single" w:sz="18" w:space="0" w:color="auto"/>
              <w:right w:val="single" w:sz="18" w:space="0" w:color="auto"/>
            </w:tcBorders>
          </w:tcPr>
          <w:p w:rsidR="00074606" w:rsidRPr="00EE22EC" w:rsidRDefault="00074606" w:rsidP="00074606">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074606" w:rsidRPr="00435D0E" w:rsidRDefault="00074606" w:rsidP="00074606">
            <w:pPr>
              <w:spacing w:line="240" w:lineRule="atLeast"/>
              <w:rPr>
                <w:spacing w:val="2"/>
              </w:rPr>
            </w:pPr>
            <w:r w:rsidRPr="00435D0E">
              <w:rPr>
                <w:spacing w:val="2"/>
              </w:rPr>
              <w:t>İyonlarla nötron ışınlama etkisinin simülasyonu</w:t>
            </w:r>
          </w:p>
        </w:tc>
        <w:tc>
          <w:tcPr>
            <w:tcW w:w="1096" w:type="dxa"/>
            <w:tcBorders>
              <w:left w:val="single" w:sz="12" w:space="0" w:color="auto"/>
              <w:right w:val="single" w:sz="18" w:space="0" w:color="auto"/>
            </w:tcBorders>
          </w:tcPr>
          <w:p w:rsidR="00074606" w:rsidRPr="00F3022A" w:rsidRDefault="00074606" w:rsidP="00074606">
            <w:pPr>
              <w:jc w:val="center"/>
              <w:rPr>
                <w:sz w:val="22"/>
                <w:szCs w:val="22"/>
                <w:lang w:val="en-US"/>
              </w:rPr>
            </w:pPr>
            <w:r>
              <w:rPr>
                <w:sz w:val="22"/>
                <w:szCs w:val="22"/>
                <w:lang w:val="en-US"/>
              </w:rPr>
              <w:t>3</w:t>
            </w:r>
          </w:p>
        </w:tc>
      </w:tr>
      <w:tr w:rsidR="00074606" w:rsidRPr="00905631" w:rsidTr="00074606">
        <w:tc>
          <w:tcPr>
            <w:tcW w:w="817" w:type="dxa"/>
            <w:tcBorders>
              <w:left w:val="single" w:sz="18" w:space="0" w:color="auto"/>
              <w:right w:val="single" w:sz="18" w:space="0" w:color="auto"/>
            </w:tcBorders>
          </w:tcPr>
          <w:p w:rsidR="00074606" w:rsidRPr="00EE22EC" w:rsidRDefault="00074606" w:rsidP="00074606">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074606" w:rsidRPr="00435D0E" w:rsidRDefault="00074606" w:rsidP="00074606">
            <w:pPr>
              <w:spacing w:line="240" w:lineRule="atLeast"/>
              <w:rPr>
                <w:spacing w:val="2"/>
              </w:rPr>
            </w:pPr>
            <w:r w:rsidRPr="00435D0E">
              <w:rPr>
                <w:spacing w:val="2"/>
              </w:rPr>
              <w:t>Radyasyonun sertleştirmesi ve bozması</w:t>
            </w:r>
          </w:p>
        </w:tc>
        <w:tc>
          <w:tcPr>
            <w:tcW w:w="1096" w:type="dxa"/>
            <w:tcBorders>
              <w:left w:val="single" w:sz="12" w:space="0" w:color="auto"/>
              <w:right w:val="single" w:sz="18" w:space="0" w:color="auto"/>
            </w:tcBorders>
          </w:tcPr>
          <w:p w:rsidR="00074606" w:rsidRPr="00F3022A" w:rsidRDefault="00074606" w:rsidP="00074606">
            <w:pPr>
              <w:jc w:val="center"/>
              <w:rPr>
                <w:sz w:val="22"/>
                <w:szCs w:val="22"/>
                <w:lang w:val="en-US"/>
              </w:rPr>
            </w:pPr>
            <w:r>
              <w:rPr>
                <w:sz w:val="22"/>
                <w:szCs w:val="22"/>
                <w:lang w:val="en-US"/>
              </w:rPr>
              <w:t>4</w:t>
            </w:r>
          </w:p>
        </w:tc>
      </w:tr>
      <w:tr w:rsidR="00074606" w:rsidRPr="00905631" w:rsidTr="00074606">
        <w:tc>
          <w:tcPr>
            <w:tcW w:w="817" w:type="dxa"/>
            <w:tcBorders>
              <w:left w:val="single" w:sz="18" w:space="0" w:color="auto"/>
              <w:right w:val="single" w:sz="18" w:space="0" w:color="auto"/>
            </w:tcBorders>
          </w:tcPr>
          <w:p w:rsidR="00074606" w:rsidRPr="00EE22EC" w:rsidRDefault="00074606" w:rsidP="00074606">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074606" w:rsidRPr="00435D0E" w:rsidRDefault="00074606" w:rsidP="00074606">
            <w:pPr>
              <w:spacing w:line="240" w:lineRule="atLeast"/>
              <w:rPr>
                <w:color w:val="000000"/>
                <w:spacing w:val="2"/>
              </w:rPr>
            </w:pPr>
            <w:r w:rsidRPr="00435D0E">
              <w:rPr>
                <w:color w:val="000000"/>
                <w:spacing w:val="2"/>
              </w:rPr>
              <w:t>Işınlanmış malzemelerde kırılma ve gevreklik</w:t>
            </w:r>
          </w:p>
        </w:tc>
        <w:tc>
          <w:tcPr>
            <w:tcW w:w="1096" w:type="dxa"/>
            <w:tcBorders>
              <w:left w:val="single" w:sz="12" w:space="0" w:color="auto"/>
              <w:right w:val="single" w:sz="18" w:space="0" w:color="auto"/>
            </w:tcBorders>
          </w:tcPr>
          <w:p w:rsidR="00074606" w:rsidRPr="00F3022A" w:rsidRDefault="00074606" w:rsidP="00074606">
            <w:pPr>
              <w:pStyle w:val="Heading7"/>
              <w:jc w:val="center"/>
              <w:rPr>
                <w:sz w:val="22"/>
                <w:szCs w:val="22"/>
                <w:lang w:val="en-US"/>
              </w:rPr>
            </w:pPr>
            <w:r>
              <w:rPr>
                <w:sz w:val="22"/>
                <w:szCs w:val="22"/>
                <w:lang w:val="en-US"/>
              </w:rPr>
              <w:t>4</w:t>
            </w:r>
          </w:p>
        </w:tc>
      </w:tr>
      <w:tr w:rsidR="00074606" w:rsidRPr="00905631" w:rsidTr="00074606">
        <w:tc>
          <w:tcPr>
            <w:tcW w:w="817" w:type="dxa"/>
            <w:tcBorders>
              <w:left w:val="single" w:sz="18" w:space="0" w:color="auto"/>
              <w:bottom w:val="single" w:sz="18" w:space="0" w:color="auto"/>
              <w:right w:val="single" w:sz="18" w:space="0" w:color="auto"/>
            </w:tcBorders>
          </w:tcPr>
          <w:p w:rsidR="00074606" w:rsidRPr="00EE22EC" w:rsidRDefault="00074606" w:rsidP="00074606">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074606" w:rsidRPr="00435D0E" w:rsidRDefault="00074606" w:rsidP="00074606">
            <w:pPr>
              <w:spacing w:line="240" w:lineRule="atLeast"/>
              <w:rPr>
                <w:color w:val="000000"/>
                <w:spacing w:val="2"/>
              </w:rPr>
            </w:pPr>
            <w:r w:rsidRPr="00435D0E">
              <w:rPr>
                <w:color w:val="000000"/>
                <w:spacing w:val="2"/>
              </w:rPr>
              <w:t>Işınlamış malzemelerde sürünme ve büyüme</w:t>
            </w:r>
          </w:p>
        </w:tc>
        <w:tc>
          <w:tcPr>
            <w:tcW w:w="1096" w:type="dxa"/>
            <w:tcBorders>
              <w:left w:val="single" w:sz="12" w:space="0" w:color="auto"/>
              <w:bottom w:val="single" w:sz="18" w:space="0" w:color="auto"/>
              <w:right w:val="single" w:sz="18" w:space="0" w:color="auto"/>
            </w:tcBorders>
          </w:tcPr>
          <w:p w:rsidR="00074606" w:rsidRPr="00F3022A" w:rsidRDefault="00074606" w:rsidP="00074606">
            <w:pPr>
              <w:jc w:val="center"/>
              <w:rPr>
                <w:sz w:val="22"/>
                <w:szCs w:val="22"/>
                <w:lang w:val="en-US"/>
              </w:rPr>
            </w:pPr>
            <w:r>
              <w:rPr>
                <w:sz w:val="22"/>
                <w:szCs w:val="22"/>
                <w:lang w:val="en-US"/>
              </w:rPr>
              <w:t>4,5</w:t>
            </w:r>
          </w:p>
        </w:tc>
      </w:tr>
    </w:tbl>
    <w:p w:rsidR="00074606" w:rsidRDefault="00074606" w:rsidP="00074606">
      <w:pPr>
        <w:rPr>
          <w:b/>
          <w:bCs/>
          <w:sz w:val="28"/>
        </w:rPr>
      </w:pPr>
    </w:p>
    <w:p w:rsidR="00074606" w:rsidRDefault="00074606" w:rsidP="00074606">
      <w:pPr>
        <w:rPr>
          <w:b/>
          <w:bCs/>
          <w:sz w:val="28"/>
        </w:rPr>
      </w:pPr>
    </w:p>
    <w:p w:rsidR="00074606" w:rsidRDefault="00074606" w:rsidP="00074606">
      <w:pPr>
        <w:rPr>
          <w:b/>
          <w:bCs/>
          <w:sz w:val="28"/>
        </w:rPr>
      </w:pPr>
    </w:p>
    <w:p w:rsidR="00074606" w:rsidRDefault="00074606" w:rsidP="00074606">
      <w:pPr>
        <w:rPr>
          <w:b/>
          <w:bCs/>
          <w:sz w:val="28"/>
        </w:rPr>
      </w:pPr>
    </w:p>
    <w:p w:rsidR="00074606" w:rsidRDefault="00074606" w:rsidP="00074606">
      <w:pPr>
        <w:jc w:val="center"/>
        <w:rPr>
          <w:sz w:val="24"/>
        </w:rPr>
      </w:pPr>
      <w:r>
        <w:rPr>
          <w:b/>
          <w:caps/>
          <w:sz w:val="28"/>
        </w:rPr>
        <w:t>COURSE PLAN</w:t>
      </w:r>
    </w:p>
    <w:p w:rsidR="00074606" w:rsidRDefault="00074606" w:rsidP="00074606">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074606" w:rsidRPr="00F3022A" w:rsidTr="00074606">
        <w:tc>
          <w:tcPr>
            <w:tcW w:w="959" w:type="dxa"/>
            <w:tcBorders>
              <w:top w:val="single" w:sz="18" w:space="0" w:color="auto"/>
              <w:left w:val="single" w:sz="18" w:space="0" w:color="auto"/>
              <w:bottom w:val="single" w:sz="18" w:space="0" w:color="auto"/>
              <w:right w:val="single" w:sz="18" w:space="0" w:color="auto"/>
            </w:tcBorders>
          </w:tcPr>
          <w:p w:rsidR="00074606" w:rsidRPr="00F3022A" w:rsidRDefault="00074606" w:rsidP="00074606">
            <w:pPr>
              <w:jc w:val="center"/>
              <w:rPr>
                <w:b/>
                <w:sz w:val="22"/>
                <w:szCs w:val="22"/>
                <w:lang w:val="en-US"/>
              </w:rPr>
            </w:pPr>
          </w:p>
          <w:p w:rsidR="00074606" w:rsidRPr="00F3022A" w:rsidRDefault="00074606" w:rsidP="00074606">
            <w:pPr>
              <w:jc w:val="center"/>
              <w:rPr>
                <w:b/>
                <w:sz w:val="22"/>
                <w:szCs w:val="22"/>
                <w:lang w:val="en-US"/>
              </w:rPr>
            </w:pPr>
            <w:r w:rsidRPr="00F3022A">
              <w:rPr>
                <w:b/>
                <w:sz w:val="22"/>
                <w:szCs w:val="22"/>
                <w:lang w:val="en-US"/>
              </w:rPr>
              <w:t>Weeks</w:t>
            </w:r>
          </w:p>
        </w:tc>
        <w:tc>
          <w:tcPr>
            <w:tcW w:w="7796" w:type="dxa"/>
            <w:tcBorders>
              <w:top w:val="single" w:sz="18" w:space="0" w:color="auto"/>
              <w:left w:val="single" w:sz="18" w:space="0" w:color="auto"/>
              <w:bottom w:val="single" w:sz="18" w:space="0" w:color="auto"/>
              <w:right w:val="single" w:sz="12" w:space="0" w:color="auto"/>
            </w:tcBorders>
          </w:tcPr>
          <w:p w:rsidR="00074606" w:rsidRPr="00F3022A" w:rsidRDefault="00074606" w:rsidP="00074606">
            <w:pPr>
              <w:jc w:val="center"/>
              <w:rPr>
                <w:b/>
                <w:sz w:val="22"/>
                <w:szCs w:val="22"/>
                <w:lang w:val="en-US"/>
              </w:rPr>
            </w:pPr>
          </w:p>
          <w:p w:rsidR="00074606" w:rsidRPr="00F3022A" w:rsidRDefault="00074606" w:rsidP="00074606">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074606" w:rsidRPr="00F3022A" w:rsidRDefault="00074606" w:rsidP="00074606">
            <w:pPr>
              <w:jc w:val="center"/>
              <w:rPr>
                <w:b/>
                <w:sz w:val="22"/>
                <w:szCs w:val="22"/>
                <w:lang w:val="en-US"/>
              </w:rPr>
            </w:pPr>
            <w:r w:rsidRPr="00F3022A">
              <w:rPr>
                <w:b/>
                <w:sz w:val="22"/>
                <w:szCs w:val="22"/>
                <w:lang w:val="en-US"/>
              </w:rPr>
              <w:t>Course Outcomes</w:t>
            </w:r>
          </w:p>
        </w:tc>
      </w:tr>
      <w:tr w:rsidR="00074606" w:rsidRPr="00F3022A" w:rsidTr="00074606">
        <w:tc>
          <w:tcPr>
            <w:tcW w:w="959" w:type="dxa"/>
            <w:tcBorders>
              <w:top w:val="single" w:sz="18" w:space="0" w:color="auto"/>
              <w:left w:val="single" w:sz="18" w:space="0" w:color="auto"/>
              <w:right w:val="single" w:sz="18" w:space="0" w:color="auto"/>
            </w:tcBorders>
          </w:tcPr>
          <w:p w:rsidR="00074606" w:rsidRPr="00F3022A" w:rsidRDefault="00074606" w:rsidP="00074606">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074606" w:rsidRPr="00435D0E" w:rsidRDefault="00074606" w:rsidP="00074606">
            <w:pPr>
              <w:spacing w:line="240" w:lineRule="atLeast"/>
              <w:rPr>
                <w:color w:val="000000"/>
                <w:spacing w:val="2"/>
              </w:rPr>
            </w:pPr>
            <w:r w:rsidRPr="00435D0E">
              <w:rPr>
                <w:spacing w:val="2"/>
              </w:rPr>
              <w:t>Radiation damage event</w:t>
            </w:r>
          </w:p>
        </w:tc>
        <w:tc>
          <w:tcPr>
            <w:tcW w:w="1238" w:type="dxa"/>
            <w:tcBorders>
              <w:top w:val="single" w:sz="18" w:space="0" w:color="auto"/>
              <w:left w:val="single" w:sz="12" w:space="0" w:color="auto"/>
              <w:right w:val="single" w:sz="18" w:space="0" w:color="auto"/>
            </w:tcBorders>
          </w:tcPr>
          <w:p w:rsidR="00074606" w:rsidRPr="00F3022A" w:rsidRDefault="00074606" w:rsidP="00074606">
            <w:pPr>
              <w:pStyle w:val="Heading7"/>
              <w:jc w:val="center"/>
              <w:rPr>
                <w:sz w:val="22"/>
                <w:szCs w:val="22"/>
                <w:lang w:val="en-US"/>
              </w:rPr>
            </w:pPr>
            <w:r>
              <w:rPr>
                <w:sz w:val="22"/>
                <w:szCs w:val="22"/>
                <w:lang w:val="en-US"/>
              </w:rPr>
              <w:t>1</w:t>
            </w:r>
          </w:p>
        </w:tc>
      </w:tr>
      <w:tr w:rsidR="00074606" w:rsidRPr="00F3022A" w:rsidTr="00074606">
        <w:tc>
          <w:tcPr>
            <w:tcW w:w="959" w:type="dxa"/>
            <w:tcBorders>
              <w:left w:val="single" w:sz="18" w:space="0" w:color="auto"/>
              <w:right w:val="single" w:sz="18" w:space="0" w:color="auto"/>
            </w:tcBorders>
          </w:tcPr>
          <w:p w:rsidR="00074606" w:rsidRPr="00F3022A" w:rsidRDefault="00074606" w:rsidP="00074606">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074606" w:rsidRPr="00435D0E" w:rsidRDefault="00074606" w:rsidP="00074606">
            <w:pPr>
              <w:spacing w:line="240" w:lineRule="atLeast"/>
              <w:rPr>
                <w:color w:val="000000"/>
                <w:spacing w:val="2"/>
              </w:rPr>
            </w:pPr>
            <w:r w:rsidRPr="00435D0E">
              <w:rPr>
                <w:color w:val="000000"/>
                <w:spacing w:val="2"/>
              </w:rPr>
              <w:t>The displacement of atoms</w:t>
            </w:r>
          </w:p>
        </w:tc>
        <w:tc>
          <w:tcPr>
            <w:tcW w:w="1238" w:type="dxa"/>
            <w:tcBorders>
              <w:left w:val="single" w:sz="12" w:space="0" w:color="auto"/>
              <w:right w:val="single" w:sz="18" w:space="0" w:color="auto"/>
            </w:tcBorders>
          </w:tcPr>
          <w:p w:rsidR="00074606" w:rsidRPr="00F3022A" w:rsidRDefault="00074606" w:rsidP="00074606">
            <w:pPr>
              <w:jc w:val="center"/>
              <w:rPr>
                <w:sz w:val="22"/>
                <w:szCs w:val="22"/>
                <w:lang w:val="en-US"/>
              </w:rPr>
            </w:pPr>
            <w:r>
              <w:rPr>
                <w:sz w:val="22"/>
                <w:szCs w:val="22"/>
                <w:lang w:val="en-US"/>
              </w:rPr>
              <w:t>1,2</w:t>
            </w:r>
          </w:p>
        </w:tc>
      </w:tr>
      <w:tr w:rsidR="00074606" w:rsidRPr="00F3022A" w:rsidTr="00074606">
        <w:tc>
          <w:tcPr>
            <w:tcW w:w="959" w:type="dxa"/>
            <w:tcBorders>
              <w:left w:val="single" w:sz="18" w:space="0" w:color="auto"/>
              <w:right w:val="single" w:sz="18" w:space="0" w:color="auto"/>
            </w:tcBorders>
          </w:tcPr>
          <w:p w:rsidR="00074606" w:rsidRPr="00F3022A" w:rsidRDefault="00074606" w:rsidP="00074606">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074606" w:rsidRPr="00435D0E" w:rsidRDefault="00074606" w:rsidP="00074606">
            <w:pPr>
              <w:spacing w:line="240" w:lineRule="atLeast"/>
              <w:rPr>
                <w:color w:val="000000"/>
                <w:spacing w:val="2"/>
              </w:rPr>
            </w:pPr>
            <w:r w:rsidRPr="00435D0E">
              <w:rPr>
                <w:color w:val="000000"/>
                <w:spacing w:val="2"/>
              </w:rPr>
              <w:t xml:space="preserve">The damage cascade </w:t>
            </w:r>
          </w:p>
        </w:tc>
        <w:tc>
          <w:tcPr>
            <w:tcW w:w="1238" w:type="dxa"/>
            <w:tcBorders>
              <w:left w:val="single" w:sz="12" w:space="0" w:color="auto"/>
              <w:right w:val="single" w:sz="18" w:space="0" w:color="auto"/>
            </w:tcBorders>
          </w:tcPr>
          <w:p w:rsidR="00074606" w:rsidRPr="00F3022A" w:rsidRDefault="00074606" w:rsidP="00074606">
            <w:pPr>
              <w:jc w:val="center"/>
              <w:rPr>
                <w:sz w:val="22"/>
                <w:szCs w:val="22"/>
                <w:lang w:val="en-US"/>
              </w:rPr>
            </w:pPr>
            <w:r>
              <w:rPr>
                <w:sz w:val="22"/>
                <w:szCs w:val="22"/>
                <w:lang w:val="en-US"/>
              </w:rPr>
              <w:t>1,2</w:t>
            </w:r>
          </w:p>
        </w:tc>
      </w:tr>
      <w:tr w:rsidR="00074606" w:rsidRPr="00F3022A" w:rsidTr="00074606">
        <w:tc>
          <w:tcPr>
            <w:tcW w:w="959" w:type="dxa"/>
            <w:tcBorders>
              <w:left w:val="single" w:sz="18" w:space="0" w:color="auto"/>
              <w:right w:val="single" w:sz="18" w:space="0" w:color="auto"/>
            </w:tcBorders>
          </w:tcPr>
          <w:p w:rsidR="00074606" w:rsidRPr="00F3022A" w:rsidRDefault="00074606" w:rsidP="00074606">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074606" w:rsidRPr="00435D0E" w:rsidRDefault="00074606" w:rsidP="00074606">
            <w:pPr>
              <w:spacing w:line="240" w:lineRule="atLeast"/>
              <w:rPr>
                <w:color w:val="000000"/>
                <w:spacing w:val="2"/>
              </w:rPr>
            </w:pPr>
            <w:r w:rsidRPr="00435D0E">
              <w:rPr>
                <w:color w:val="000000"/>
                <w:spacing w:val="2"/>
              </w:rPr>
              <w:t>Point defect formation and diffusion</w:t>
            </w:r>
          </w:p>
        </w:tc>
        <w:tc>
          <w:tcPr>
            <w:tcW w:w="1238" w:type="dxa"/>
            <w:tcBorders>
              <w:left w:val="single" w:sz="12" w:space="0" w:color="auto"/>
              <w:right w:val="single" w:sz="18" w:space="0" w:color="auto"/>
            </w:tcBorders>
          </w:tcPr>
          <w:p w:rsidR="00074606" w:rsidRPr="00F3022A" w:rsidRDefault="00074606" w:rsidP="00074606">
            <w:pPr>
              <w:jc w:val="center"/>
              <w:rPr>
                <w:sz w:val="22"/>
                <w:szCs w:val="22"/>
                <w:lang w:val="en-US"/>
              </w:rPr>
            </w:pPr>
            <w:r>
              <w:rPr>
                <w:sz w:val="22"/>
                <w:szCs w:val="22"/>
                <w:lang w:val="en-US"/>
              </w:rPr>
              <w:t>1,2</w:t>
            </w:r>
          </w:p>
        </w:tc>
      </w:tr>
      <w:tr w:rsidR="00074606" w:rsidRPr="00F3022A" w:rsidTr="00074606">
        <w:tc>
          <w:tcPr>
            <w:tcW w:w="959" w:type="dxa"/>
            <w:tcBorders>
              <w:left w:val="single" w:sz="18" w:space="0" w:color="auto"/>
              <w:right w:val="single" w:sz="18" w:space="0" w:color="auto"/>
            </w:tcBorders>
          </w:tcPr>
          <w:p w:rsidR="00074606" w:rsidRPr="00F3022A" w:rsidRDefault="00074606" w:rsidP="00074606">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074606" w:rsidRPr="00435D0E" w:rsidRDefault="00074606" w:rsidP="00074606">
            <w:pPr>
              <w:spacing w:line="240" w:lineRule="atLeast"/>
              <w:rPr>
                <w:color w:val="000000"/>
                <w:spacing w:val="2"/>
              </w:rPr>
            </w:pPr>
            <w:r w:rsidRPr="00435D0E">
              <w:rPr>
                <w:color w:val="000000"/>
                <w:spacing w:val="2"/>
              </w:rPr>
              <w:t>Radiation-enhanged and diffusion defect reaction rate theory</w:t>
            </w:r>
          </w:p>
        </w:tc>
        <w:tc>
          <w:tcPr>
            <w:tcW w:w="1238" w:type="dxa"/>
            <w:tcBorders>
              <w:left w:val="single" w:sz="12" w:space="0" w:color="auto"/>
              <w:right w:val="single" w:sz="18" w:space="0" w:color="auto"/>
            </w:tcBorders>
          </w:tcPr>
          <w:p w:rsidR="00074606" w:rsidRPr="00F3022A" w:rsidRDefault="00074606" w:rsidP="00074606">
            <w:pPr>
              <w:jc w:val="center"/>
              <w:rPr>
                <w:sz w:val="22"/>
                <w:szCs w:val="22"/>
                <w:lang w:val="en-US"/>
              </w:rPr>
            </w:pPr>
            <w:r>
              <w:rPr>
                <w:sz w:val="22"/>
                <w:szCs w:val="22"/>
                <w:lang w:val="en-US"/>
              </w:rPr>
              <w:t>2</w:t>
            </w:r>
          </w:p>
        </w:tc>
      </w:tr>
      <w:tr w:rsidR="00074606" w:rsidRPr="00F3022A" w:rsidTr="00074606">
        <w:tc>
          <w:tcPr>
            <w:tcW w:w="959" w:type="dxa"/>
            <w:tcBorders>
              <w:left w:val="single" w:sz="18" w:space="0" w:color="auto"/>
              <w:right w:val="single" w:sz="18" w:space="0" w:color="auto"/>
            </w:tcBorders>
          </w:tcPr>
          <w:p w:rsidR="00074606" w:rsidRPr="00F3022A" w:rsidRDefault="00074606" w:rsidP="00074606">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074606" w:rsidRPr="00435D0E" w:rsidRDefault="00074606" w:rsidP="00074606">
            <w:pPr>
              <w:spacing w:line="240" w:lineRule="atLeast"/>
              <w:rPr>
                <w:color w:val="000000"/>
                <w:spacing w:val="2"/>
              </w:rPr>
            </w:pPr>
            <w:r w:rsidRPr="00435D0E">
              <w:rPr>
                <w:color w:val="000000"/>
                <w:spacing w:val="2"/>
              </w:rPr>
              <w:t>Radiation-induced segregation</w:t>
            </w:r>
          </w:p>
        </w:tc>
        <w:tc>
          <w:tcPr>
            <w:tcW w:w="1238" w:type="dxa"/>
            <w:tcBorders>
              <w:left w:val="single" w:sz="12" w:space="0" w:color="auto"/>
              <w:right w:val="single" w:sz="18" w:space="0" w:color="auto"/>
            </w:tcBorders>
          </w:tcPr>
          <w:p w:rsidR="00074606" w:rsidRPr="00F3022A" w:rsidRDefault="00074606" w:rsidP="00074606">
            <w:pPr>
              <w:jc w:val="center"/>
              <w:rPr>
                <w:sz w:val="22"/>
                <w:szCs w:val="22"/>
                <w:lang w:val="en-US"/>
              </w:rPr>
            </w:pPr>
            <w:r>
              <w:rPr>
                <w:sz w:val="22"/>
                <w:szCs w:val="22"/>
                <w:lang w:val="en-US"/>
              </w:rPr>
              <w:t>3</w:t>
            </w:r>
          </w:p>
        </w:tc>
      </w:tr>
      <w:tr w:rsidR="00074606" w:rsidRPr="00F3022A" w:rsidTr="00074606">
        <w:tc>
          <w:tcPr>
            <w:tcW w:w="959" w:type="dxa"/>
            <w:tcBorders>
              <w:left w:val="single" w:sz="18" w:space="0" w:color="auto"/>
              <w:right w:val="single" w:sz="18" w:space="0" w:color="auto"/>
            </w:tcBorders>
          </w:tcPr>
          <w:p w:rsidR="00074606" w:rsidRPr="00F3022A" w:rsidRDefault="00074606" w:rsidP="00074606">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074606" w:rsidRPr="00435D0E" w:rsidRDefault="00074606" w:rsidP="00074606">
            <w:pPr>
              <w:spacing w:line="240" w:lineRule="atLeast"/>
              <w:rPr>
                <w:color w:val="000000"/>
                <w:spacing w:val="2"/>
              </w:rPr>
            </w:pPr>
            <w:r w:rsidRPr="00435D0E">
              <w:rPr>
                <w:color w:val="000000"/>
                <w:spacing w:val="2"/>
              </w:rPr>
              <w:t>Dislocation microstructure</w:t>
            </w:r>
          </w:p>
        </w:tc>
        <w:tc>
          <w:tcPr>
            <w:tcW w:w="1238" w:type="dxa"/>
            <w:tcBorders>
              <w:left w:val="single" w:sz="12" w:space="0" w:color="auto"/>
              <w:right w:val="single" w:sz="18" w:space="0" w:color="auto"/>
            </w:tcBorders>
          </w:tcPr>
          <w:p w:rsidR="00074606" w:rsidRPr="00F3022A" w:rsidRDefault="00074606" w:rsidP="00074606">
            <w:pPr>
              <w:jc w:val="center"/>
              <w:rPr>
                <w:sz w:val="22"/>
                <w:szCs w:val="22"/>
                <w:lang w:val="en-US"/>
              </w:rPr>
            </w:pPr>
            <w:r>
              <w:rPr>
                <w:sz w:val="22"/>
                <w:szCs w:val="22"/>
                <w:lang w:val="en-US"/>
              </w:rPr>
              <w:t>3</w:t>
            </w:r>
          </w:p>
        </w:tc>
      </w:tr>
      <w:tr w:rsidR="00074606" w:rsidRPr="00F3022A" w:rsidTr="00074606">
        <w:tc>
          <w:tcPr>
            <w:tcW w:w="959" w:type="dxa"/>
            <w:tcBorders>
              <w:left w:val="single" w:sz="18" w:space="0" w:color="auto"/>
              <w:right w:val="single" w:sz="18" w:space="0" w:color="auto"/>
            </w:tcBorders>
          </w:tcPr>
          <w:p w:rsidR="00074606" w:rsidRPr="00F3022A" w:rsidRDefault="00074606" w:rsidP="00074606">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074606" w:rsidRPr="00435D0E" w:rsidRDefault="00074606" w:rsidP="00074606">
            <w:pPr>
              <w:spacing w:line="240" w:lineRule="atLeast"/>
              <w:rPr>
                <w:color w:val="000000"/>
                <w:spacing w:val="2"/>
              </w:rPr>
            </w:pPr>
            <w:r w:rsidRPr="00435D0E">
              <w:rPr>
                <w:color w:val="000000"/>
                <w:spacing w:val="2"/>
              </w:rPr>
              <w:t xml:space="preserve">Irradiation induced voids and bubbles </w:t>
            </w:r>
          </w:p>
        </w:tc>
        <w:tc>
          <w:tcPr>
            <w:tcW w:w="1238" w:type="dxa"/>
            <w:tcBorders>
              <w:left w:val="single" w:sz="12" w:space="0" w:color="auto"/>
              <w:right w:val="single" w:sz="18" w:space="0" w:color="auto"/>
            </w:tcBorders>
          </w:tcPr>
          <w:p w:rsidR="00074606" w:rsidRPr="00F3022A" w:rsidRDefault="00074606" w:rsidP="00074606">
            <w:pPr>
              <w:jc w:val="center"/>
              <w:rPr>
                <w:sz w:val="22"/>
                <w:szCs w:val="22"/>
                <w:lang w:val="en-US"/>
              </w:rPr>
            </w:pPr>
            <w:r>
              <w:rPr>
                <w:sz w:val="22"/>
                <w:szCs w:val="22"/>
                <w:lang w:val="en-US"/>
              </w:rPr>
              <w:t>3</w:t>
            </w:r>
          </w:p>
        </w:tc>
      </w:tr>
      <w:tr w:rsidR="00074606" w:rsidRPr="00F3022A" w:rsidTr="00074606">
        <w:tc>
          <w:tcPr>
            <w:tcW w:w="959" w:type="dxa"/>
            <w:tcBorders>
              <w:left w:val="single" w:sz="18" w:space="0" w:color="auto"/>
              <w:right w:val="single" w:sz="18" w:space="0" w:color="auto"/>
            </w:tcBorders>
          </w:tcPr>
          <w:p w:rsidR="00074606" w:rsidRPr="00F3022A" w:rsidRDefault="00074606" w:rsidP="00074606">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074606" w:rsidRPr="00435D0E" w:rsidRDefault="00074606" w:rsidP="00074606">
            <w:pPr>
              <w:spacing w:line="240" w:lineRule="atLeast"/>
              <w:rPr>
                <w:color w:val="000000"/>
                <w:spacing w:val="2"/>
              </w:rPr>
            </w:pPr>
            <w:r w:rsidRPr="00435D0E">
              <w:rPr>
                <w:color w:val="000000"/>
                <w:spacing w:val="2"/>
              </w:rPr>
              <w:t>Phase stability under irradiation</w:t>
            </w:r>
          </w:p>
        </w:tc>
        <w:tc>
          <w:tcPr>
            <w:tcW w:w="1238" w:type="dxa"/>
            <w:tcBorders>
              <w:left w:val="single" w:sz="12" w:space="0" w:color="auto"/>
              <w:right w:val="single" w:sz="18" w:space="0" w:color="auto"/>
            </w:tcBorders>
          </w:tcPr>
          <w:p w:rsidR="00074606" w:rsidRPr="00F3022A" w:rsidRDefault="00074606" w:rsidP="00074606">
            <w:pPr>
              <w:jc w:val="center"/>
              <w:rPr>
                <w:sz w:val="22"/>
                <w:szCs w:val="22"/>
                <w:lang w:val="en-US"/>
              </w:rPr>
            </w:pPr>
            <w:r>
              <w:rPr>
                <w:sz w:val="22"/>
                <w:szCs w:val="22"/>
                <w:lang w:val="en-US"/>
              </w:rPr>
              <w:t>3</w:t>
            </w:r>
          </w:p>
        </w:tc>
      </w:tr>
      <w:tr w:rsidR="00074606" w:rsidRPr="00F3022A" w:rsidTr="00074606">
        <w:tc>
          <w:tcPr>
            <w:tcW w:w="959" w:type="dxa"/>
            <w:tcBorders>
              <w:left w:val="single" w:sz="18" w:space="0" w:color="auto"/>
              <w:right w:val="single" w:sz="18" w:space="0" w:color="auto"/>
            </w:tcBorders>
          </w:tcPr>
          <w:p w:rsidR="00074606" w:rsidRPr="00F3022A" w:rsidRDefault="00074606" w:rsidP="00074606">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074606" w:rsidRPr="00435D0E" w:rsidRDefault="00074606" w:rsidP="00074606">
            <w:pPr>
              <w:spacing w:line="240" w:lineRule="atLeast"/>
              <w:rPr>
                <w:color w:val="000000"/>
                <w:spacing w:val="2"/>
              </w:rPr>
            </w:pPr>
            <w:r w:rsidRPr="00435D0E">
              <w:rPr>
                <w:color w:val="000000"/>
                <w:spacing w:val="2"/>
              </w:rPr>
              <w:t>Unique effects of ion irradiation</w:t>
            </w:r>
          </w:p>
        </w:tc>
        <w:tc>
          <w:tcPr>
            <w:tcW w:w="1238" w:type="dxa"/>
            <w:tcBorders>
              <w:left w:val="single" w:sz="12" w:space="0" w:color="auto"/>
              <w:right w:val="single" w:sz="18" w:space="0" w:color="auto"/>
            </w:tcBorders>
          </w:tcPr>
          <w:p w:rsidR="00074606" w:rsidRPr="00F3022A" w:rsidRDefault="00074606" w:rsidP="00074606">
            <w:pPr>
              <w:jc w:val="center"/>
              <w:rPr>
                <w:sz w:val="22"/>
                <w:szCs w:val="22"/>
                <w:lang w:val="en-US"/>
              </w:rPr>
            </w:pPr>
            <w:r>
              <w:rPr>
                <w:sz w:val="22"/>
                <w:szCs w:val="22"/>
                <w:lang w:val="en-US"/>
              </w:rPr>
              <w:t>3</w:t>
            </w:r>
          </w:p>
        </w:tc>
      </w:tr>
      <w:tr w:rsidR="00074606" w:rsidRPr="00F3022A" w:rsidTr="00074606">
        <w:tc>
          <w:tcPr>
            <w:tcW w:w="959" w:type="dxa"/>
            <w:tcBorders>
              <w:left w:val="single" w:sz="18" w:space="0" w:color="auto"/>
              <w:right w:val="single" w:sz="18" w:space="0" w:color="auto"/>
            </w:tcBorders>
          </w:tcPr>
          <w:p w:rsidR="00074606" w:rsidRPr="00F3022A" w:rsidRDefault="00074606" w:rsidP="00074606">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074606" w:rsidRPr="00435D0E" w:rsidRDefault="00074606" w:rsidP="00074606">
            <w:pPr>
              <w:spacing w:line="240" w:lineRule="atLeast"/>
              <w:rPr>
                <w:color w:val="000000"/>
                <w:spacing w:val="2"/>
              </w:rPr>
            </w:pPr>
            <w:r w:rsidRPr="00435D0E">
              <w:rPr>
                <w:color w:val="000000"/>
                <w:spacing w:val="2"/>
              </w:rPr>
              <w:t>Simulation of neutron irradiation effect with ions</w:t>
            </w:r>
          </w:p>
        </w:tc>
        <w:tc>
          <w:tcPr>
            <w:tcW w:w="1238" w:type="dxa"/>
            <w:tcBorders>
              <w:left w:val="single" w:sz="12" w:space="0" w:color="auto"/>
              <w:right w:val="single" w:sz="18" w:space="0" w:color="auto"/>
            </w:tcBorders>
          </w:tcPr>
          <w:p w:rsidR="00074606" w:rsidRPr="00F3022A" w:rsidRDefault="00074606" w:rsidP="00074606">
            <w:pPr>
              <w:jc w:val="center"/>
              <w:rPr>
                <w:sz w:val="22"/>
                <w:szCs w:val="22"/>
                <w:lang w:val="en-US"/>
              </w:rPr>
            </w:pPr>
            <w:r>
              <w:rPr>
                <w:sz w:val="22"/>
                <w:szCs w:val="22"/>
                <w:lang w:val="en-US"/>
              </w:rPr>
              <w:t>3</w:t>
            </w:r>
          </w:p>
        </w:tc>
      </w:tr>
      <w:tr w:rsidR="00074606" w:rsidRPr="00F3022A" w:rsidTr="00074606">
        <w:tc>
          <w:tcPr>
            <w:tcW w:w="959" w:type="dxa"/>
            <w:tcBorders>
              <w:left w:val="single" w:sz="18" w:space="0" w:color="auto"/>
              <w:right w:val="single" w:sz="18" w:space="0" w:color="auto"/>
            </w:tcBorders>
          </w:tcPr>
          <w:p w:rsidR="00074606" w:rsidRPr="00F3022A" w:rsidRDefault="00074606" w:rsidP="00074606">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074606" w:rsidRPr="00435D0E" w:rsidRDefault="00074606" w:rsidP="00074606">
            <w:pPr>
              <w:spacing w:line="240" w:lineRule="atLeast"/>
              <w:rPr>
                <w:color w:val="000000"/>
                <w:spacing w:val="2"/>
              </w:rPr>
            </w:pPr>
            <w:r w:rsidRPr="00435D0E">
              <w:rPr>
                <w:color w:val="000000"/>
                <w:spacing w:val="2"/>
              </w:rPr>
              <w:t>Irradiation hardening and deformation</w:t>
            </w:r>
          </w:p>
        </w:tc>
        <w:tc>
          <w:tcPr>
            <w:tcW w:w="1238" w:type="dxa"/>
            <w:tcBorders>
              <w:left w:val="single" w:sz="12" w:space="0" w:color="auto"/>
              <w:right w:val="single" w:sz="18" w:space="0" w:color="auto"/>
            </w:tcBorders>
          </w:tcPr>
          <w:p w:rsidR="00074606" w:rsidRPr="00F3022A" w:rsidRDefault="00074606" w:rsidP="00074606">
            <w:pPr>
              <w:jc w:val="center"/>
              <w:rPr>
                <w:sz w:val="22"/>
                <w:szCs w:val="22"/>
                <w:lang w:val="en-US"/>
              </w:rPr>
            </w:pPr>
            <w:r>
              <w:rPr>
                <w:sz w:val="22"/>
                <w:szCs w:val="22"/>
                <w:lang w:val="en-US"/>
              </w:rPr>
              <w:t>4</w:t>
            </w:r>
          </w:p>
        </w:tc>
      </w:tr>
      <w:tr w:rsidR="00074606" w:rsidRPr="00F3022A" w:rsidTr="00074606">
        <w:tc>
          <w:tcPr>
            <w:tcW w:w="959" w:type="dxa"/>
            <w:tcBorders>
              <w:left w:val="single" w:sz="18" w:space="0" w:color="auto"/>
              <w:right w:val="single" w:sz="18" w:space="0" w:color="auto"/>
            </w:tcBorders>
          </w:tcPr>
          <w:p w:rsidR="00074606" w:rsidRPr="00F3022A" w:rsidRDefault="00074606" w:rsidP="00074606">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074606" w:rsidRPr="00435D0E" w:rsidRDefault="00074606" w:rsidP="00074606">
            <w:pPr>
              <w:spacing w:line="240" w:lineRule="atLeast"/>
              <w:rPr>
                <w:color w:val="000000"/>
                <w:spacing w:val="2"/>
              </w:rPr>
            </w:pPr>
            <w:r w:rsidRPr="00435D0E">
              <w:rPr>
                <w:color w:val="000000"/>
                <w:spacing w:val="2"/>
              </w:rPr>
              <w:t>Irradiation fracture and embrittlement</w:t>
            </w:r>
          </w:p>
        </w:tc>
        <w:tc>
          <w:tcPr>
            <w:tcW w:w="1238" w:type="dxa"/>
            <w:tcBorders>
              <w:left w:val="single" w:sz="12" w:space="0" w:color="auto"/>
              <w:right w:val="single" w:sz="18" w:space="0" w:color="auto"/>
            </w:tcBorders>
          </w:tcPr>
          <w:p w:rsidR="00074606" w:rsidRPr="00F3022A" w:rsidRDefault="00074606" w:rsidP="00074606">
            <w:pPr>
              <w:pStyle w:val="Heading7"/>
              <w:jc w:val="center"/>
              <w:rPr>
                <w:sz w:val="22"/>
                <w:szCs w:val="22"/>
                <w:lang w:val="en-US"/>
              </w:rPr>
            </w:pPr>
            <w:r>
              <w:rPr>
                <w:sz w:val="22"/>
                <w:szCs w:val="22"/>
                <w:lang w:val="en-US"/>
              </w:rPr>
              <w:t>4</w:t>
            </w:r>
          </w:p>
        </w:tc>
      </w:tr>
      <w:tr w:rsidR="00074606" w:rsidRPr="00F3022A" w:rsidTr="00074606">
        <w:tc>
          <w:tcPr>
            <w:tcW w:w="959" w:type="dxa"/>
            <w:tcBorders>
              <w:left w:val="single" w:sz="18" w:space="0" w:color="auto"/>
              <w:bottom w:val="single" w:sz="18" w:space="0" w:color="auto"/>
              <w:right w:val="single" w:sz="18" w:space="0" w:color="auto"/>
            </w:tcBorders>
          </w:tcPr>
          <w:p w:rsidR="00074606" w:rsidRPr="00F3022A" w:rsidRDefault="00074606" w:rsidP="00074606">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074606" w:rsidRPr="00435D0E" w:rsidRDefault="00074606" w:rsidP="00074606">
            <w:pPr>
              <w:spacing w:line="240" w:lineRule="atLeast"/>
              <w:rPr>
                <w:color w:val="000000"/>
                <w:spacing w:val="2"/>
              </w:rPr>
            </w:pPr>
            <w:r w:rsidRPr="00435D0E">
              <w:rPr>
                <w:color w:val="000000"/>
                <w:spacing w:val="2"/>
              </w:rPr>
              <w:t>Irradiation creep and growth</w:t>
            </w:r>
          </w:p>
        </w:tc>
        <w:tc>
          <w:tcPr>
            <w:tcW w:w="1238" w:type="dxa"/>
            <w:tcBorders>
              <w:left w:val="single" w:sz="12" w:space="0" w:color="auto"/>
              <w:bottom w:val="single" w:sz="18" w:space="0" w:color="auto"/>
              <w:right w:val="single" w:sz="18" w:space="0" w:color="auto"/>
            </w:tcBorders>
          </w:tcPr>
          <w:p w:rsidR="00074606" w:rsidRPr="00F3022A" w:rsidRDefault="00074606" w:rsidP="00074606">
            <w:pPr>
              <w:jc w:val="center"/>
              <w:rPr>
                <w:sz w:val="22"/>
                <w:szCs w:val="22"/>
                <w:lang w:val="en-US"/>
              </w:rPr>
            </w:pPr>
            <w:r>
              <w:rPr>
                <w:sz w:val="22"/>
                <w:szCs w:val="22"/>
                <w:lang w:val="en-US"/>
              </w:rPr>
              <w:t>4,5</w:t>
            </w:r>
          </w:p>
        </w:tc>
      </w:tr>
    </w:tbl>
    <w:p w:rsidR="00074606" w:rsidRDefault="00074606" w:rsidP="00074606">
      <w:pPr>
        <w:rPr>
          <w:b/>
          <w:bCs/>
          <w:sz w:val="28"/>
        </w:rPr>
      </w:pPr>
    </w:p>
    <w:p w:rsidR="00074606" w:rsidRDefault="00074606" w:rsidP="00074606">
      <w:pPr>
        <w:rPr>
          <w:b/>
          <w:bCs/>
          <w:sz w:val="28"/>
        </w:rPr>
      </w:pPr>
    </w:p>
    <w:p w:rsidR="00074606" w:rsidRDefault="00074606" w:rsidP="00074606">
      <w:pPr>
        <w:rPr>
          <w:b/>
          <w:bCs/>
          <w:sz w:val="28"/>
        </w:rPr>
      </w:pPr>
    </w:p>
    <w:p w:rsidR="00074606" w:rsidRDefault="00074606" w:rsidP="00074606">
      <w:pPr>
        <w:rPr>
          <w:b/>
          <w:bCs/>
          <w:sz w:val="28"/>
        </w:rPr>
      </w:pPr>
    </w:p>
    <w:p w:rsidR="00074606" w:rsidRDefault="00074606" w:rsidP="00074606">
      <w:pPr>
        <w:rPr>
          <w:b/>
          <w:bCs/>
          <w:sz w:val="28"/>
        </w:rPr>
      </w:pPr>
    </w:p>
    <w:p w:rsidR="00074606" w:rsidRDefault="00074606" w:rsidP="00074606">
      <w:pPr>
        <w:rPr>
          <w:b/>
          <w:bCs/>
          <w:sz w:val="28"/>
        </w:rPr>
      </w:pPr>
    </w:p>
    <w:p w:rsidR="00074606" w:rsidRDefault="00074606" w:rsidP="00074606">
      <w:pPr>
        <w:rPr>
          <w:b/>
          <w:bCs/>
          <w:sz w:val="28"/>
        </w:rPr>
      </w:pPr>
    </w:p>
    <w:p w:rsidR="00074606" w:rsidRDefault="00074606" w:rsidP="00074606">
      <w:pPr>
        <w:rPr>
          <w:b/>
          <w:bCs/>
          <w:sz w:val="28"/>
        </w:rPr>
      </w:pPr>
    </w:p>
    <w:p w:rsidR="00074606" w:rsidRDefault="00074606" w:rsidP="00074606">
      <w:pPr>
        <w:rPr>
          <w:b/>
          <w:bCs/>
          <w:sz w:val="28"/>
        </w:rPr>
      </w:pPr>
    </w:p>
    <w:p w:rsidR="00074606" w:rsidRDefault="00074606" w:rsidP="00074606">
      <w:pPr>
        <w:rPr>
          <w:b/>
          <w:bCs/>
          <w:sz w:val="28"/>
        </w:rPr>
      </w:pPr>
    </w:p>
    <w:p w:rsidR="00F3022A" w:rsidRDefault="00F3022A">
      <w:pPr>
        <w:rPr>
          <w:b/>
          <w:bCs/>
          <w:sz w:val="28"/>
        </w:rPr>
      </w:pPr>
    </w:p>
    <w:p w:rsidR="00030918" w:rsidRDefault="00030918">
      <w:pPr>
        <w:pStyle w:val="Heading2"/>
        <w:rPr>
          <w:sz w:val="24"/>
        </w:rPr>
      </w:pPr>
    </w:p>
    <w:p w:rsidR="00FC3135" w:rsidRDefault="00FC3135" w:rsidP="00FC3135">
      <w:pPr>
        <w:pStyle w:val="Heading2"/>
        <w:rPr>
          <w:sz w:val="24"/>
        </w:rPr>
      </w:pPr>
    </w:p>
    <w:p w:rsidR="009704A7" w:rsidRDefault="009704A7" w:rsidP="00FC3135">
      <w:pPr>
        <w:pStyle w:val="Heading2"/>
        <w:rPr>
          <w:sz w:val="24"/>
          <w:szCs w:val="24"/>
        </w:rPr>
      </w:pPr>
    </w:p>
    <w:p w:rsidR="00FC3135" w:rsidRPr="00EB2735" w:rsidRDefault="00FC3135" w:rsidP="00FC3135">
      <w:pPr>
        <w:pStyle w:val="Heading2"/>
        <w:rPr>
          <w:sz w:val="24"/>
          <w:szCs w:val="24"/>
        </w:rPr>
      </w:pPr>
      <w:r w:rsidRPr="00EB2735">
        <w:rPr>
          <w:sz w:val="24"/>
          <w:szCs w:val="24"/>
        </w:rPr>
        <w:t xml:space="preserve">Dersin </w:t>
      </w:r>
      <w:r>
        <w:rPr>
          <w:sz w:val="24"/>
          <w:szCs w:val="24"/>
        </w:rPr>
        <w:t>“Enerji Bilim ve Teknoloji Doktora</w:t>
      </w:r>
      <w:r w:rsidRPr="00EB2735">
        <w:rPr>
          <w:sz w:val="24"/>
          <w:szCs w:val="24"/>
        </w:rPr>
        <w:t xml:space="preserve"> Programı</w:t>
      </w:r>
      <w:r>
        <w:rPr>
          <w:sz w:val="24"/>
          <w:szCs w:val="24"/>
        </w:rPr>
        <w:t>”</w:t>
      </w:r>
      <w:r w:rsidRPr="00EB2735">
        <w:rPr>
          <w:sz w:val="24"/>
          <w:szCs w:val="24"/>
        </w:rPr>
        <w:t>yla 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FC3135" w:rsidRPr="00F54B8A" w:rsidTr="00FC3135">
        <w:trPr>
          <w:trHeight w:val="268"/>
        </w:trPr>
        <w:tc>
          <w:tcPr>
            <w:tcW w:w="738" w:type="dxa"/>
            <w:vMerge w:val="restart"/>
            <w:tcBorders>
              <w:top w:val="single" w:sz="18" w:space="0" w:color="auto"/>
              <w:left w:val="single" w:sz="18" w:space="0" w:color="auto"/>
              <w:right w:val="single" w:sz="18" w:space="0" w:color="auto"/>
            </w:tcBorders>
          </w:tcPr>
          <w:p w:rsidR="00FC3135" w:rsidRPr="00F54B8A" w:rsidRDefault="00FC3135" w:rsidP="00FC3135">
            <w:pPr>
              <w:jc w:val="center"/>
            </w:pPr>
          </w:p>
        </w:tc>
        <w:tc>
          <w:tcPr>
            <w:tcW w:w="8114" w:type="dxa"/>
            <w:vMerge w:val="restart"/>
            <w:tcBorders>
              <w:top w:val="single" w:sz="18" w:space="0" w:color="auto"/>
              <w:left w:val="single" w:sz="18" w:space="0" w:color="auto"/>
              <w:right w:val="single" w:sz="18" w:space="0" w:color="auto"/>
            </w:tcBorders>
          </w:tcPr>
          <w:p w:rsidR="00FC3135" w:rsidRDefault="00FC3135" w:rsidP="00FC3135">
            <w:pPr>
              <w:jc w:val="center"/>
              <w:rPr>
                <w:b/>
              </w:rPr>
            </w:pPr>
          </w:p>
          <w:p w:rsidR="00FC3135" w:rsidRPr="00F54B8A" w:rsidRDefault="00FC3135" w:rsidP="00FC3135">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FC3135" w:rsidRPr="00F54B8A" w:rsidRDefault="00FC3135" w:rsidP="00FC3135">
            <w:pPr>
              <w:jc w:val="center"/>
              <w:rPr>
                <w:b/>
              </w:rPr>
            </w:pPr>
            <w:r w:rsidRPr="00F54B8A">
              <w:rPr>
                <w:b/>
              </w:rPr>
              <w:t>Katkı Seviyesi</w:t>
            </w:r>
          </w:p>
        </w:tc>
      </w:tr>
      <w:tr w:rsidR="00FC3135" w:rsidRPr="00F54B8A" w:rsidTr="00FC3135">
        <w:trPr>
          <w:trHeight w:val="258"/>
        </w:trPr>
        <w:tc>
          <w:tcPr>
            <w:tcW w:w="738" w:type="dxa"/>
            <w:vMerge/>
            <w:tcBorders>
              <w:left w:val="single" w:sz="18" w:space="0" w:color="auto"/>
              <w:bottom w:val="single" w:sz="18" w:space="0" w:color="auto"/>
              <w:right w:val="single" w:sz="18" w:space="0" w:color="auto"/>
            </w:tcBorders>
          </w:tcPr>
          <w:p w:rsidR="00FC3135" w:rsidRPr="00F54B8A" w:rsidRDefault="00FC3135" w:rsidP="00FC3135">
            <w:pPr>
              <w:jc w:val="center"/>
            </w:pPr>
          </w:p>
        </w:tc>
        <w:tc>
          <w:tcPr>
            <w:tcW w:w="8114" w:type="dxa"/>
            <w:vMerge/>
            <w:tcBorders>
              <w:left w:val="single" w:sz="18" w:space="0" w:color="auto"/>
              <w:bottom w:val="single" w:sz="18" w:space="0" w:color="auto"/>
              <w:right w:val="single" w:sz="18" w:space="0" w:color="auto"/>
            </w:tcBorders>
          </w:tcPr>
          <w:p w:rsidR="00FC3135" w:rsidRPr="00F54B8A" w:rsidRDefault="00FC3135" w:rsidP="00FC3135">
            <w:pPr>
              <w:jc w:val="center"/>
              <w:rPr>
                <w:b/>
              </w:rPr>
            </w:pPr>
          </w:p>
        </w:tc>
        <w:tc>
          <w:tcPr>
            <w:tcW w:w="425" w:type="dxa"/>
            <w:tcBorders>
              <w:top w:val="single" w:sz="12" w:space="0" w:color="auto"/>
              <w:left w:val="single" w:sz="18" w:space="0" w:color="auto"/>
              <w:bottom w:val="single" w:sz="18" w:space="0" w:color="auto"/>
            </w:tcBorders>
          </w:tcPr>
          <w:p w:rsidR="00FC3135" w:rsidRPr="00F54B8A" w:rsidRDefault="00FC3135" w:rsidP="00FC3135">
            <w:pPr>
              <w:jc w:val="center"/>
              <w:rPr>
                <w:b/>
              </w:rPr>
            </w:pPr>
            <w:r w:rsidRPr="00F54B8A">
              <w:rPr>
                <w:b/>
              </w:rPr>
              <w:t>1</w:t>
            </w:r>
          </w:p>
        </w:tc>
        <w:tc>
          <w:tcPr>
            <w:tcW w:w="425" w:type="dxa"/>
            <w:tcBorders>
              <w:top w:val="single" w:sz="12" w:space="0" w:color="auto"/>
              <w:bottom w:val="single" w:sz="18" w:space="0" w:color="auto"/>
            </w:tcBorders>
          </w:tcPr>
          <w:p w:rsidR="00FC3135" w:rsidRPr="00F54B8A" w:rsidRDefault="00FC3135" w:rsidP="00FC3135">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FC3135" w:rsidRPr="00F54B8A" w:rsidRDefault="00FC3135" w:rsidP="00FC3135">
            <w:pPr>
              <w:jc w:val="center"/>
              <w:rPr>
                <w:b/>
              </w:rPr>
            </w:pPr>
            <w:r w:rsidRPr="00F54B8A">
              <w:rPr>
                <w:b/>
              </w:rPr>
              <w:t>3</w:t>
            </w:r>
          </w:p>
        </w:tc>
      </w:tr>
      <w:tr w:rsidR="009704A7" w:rsidRPr="00E01D3F" w:rsidTr="00FC3135">
        <w:tc>
          <w:tcPr>
            <w:tcW w:w="738" w:type="dxa"/>
            <w:tcBorders>
              <w:top w:val="single" w:sz="18" w:space="0" w:color="auto"/>
              <w:left w:val="single" w:sz="18" w:space="0" w:color="auto"/>
              <w:right w:val="single" w:sz="18" w:space="0" w:color="auto"/>
            </w:tcBorders>
          </w:tcPr>
          <w:p w:rsidR="009704A7" w:rsidRPr="00A54687" w:rsidRDefault="009704A7" w:rsidP="009704A7">
            <w:pPr>
              <w:jc w:val="center"/>
              <w:rPr>
                <w:b/>
              </w:rPr>
            </w:pPr>
            <w:r w:rsidRPr="00A54687">
              <w:rPr>
                <w:b/>
              </w:rPr>
              <w:t>i.</w:t>
            </w:r>
          </w:p>
        </w:tc>
        <w:tc>
          <w:tcPr>
            <w:tcW w:w="8114" w:type="dxa"/>
            <w:tcBorders>
              <w:top w:val="single" w:sz="18" w:space="0" w:color="auto"/>
              <w:left w:val="single" w:sz="18" w:space="0" w:color="auto"/>
              <w:right w:val="single" w:sz="18" w:space="0" w:color="auto"/>
            </w:tcBorders>
          </w:tcPr>
          <w:p w:rsidR="009704A7" w:rsidRPr="005A5A88" w:rsidRDefault="009704A7" w:rsidP="009704A7">
            <w:r w:rsidRPr="005A5A88">
              <w:t xml:space="preserve">Yüksek lisans yeterliliklerine dayalı olarak, </w:t>
            </w:r>
            <w:r>
              <w:t xml:space="preserve">enerji </w:t>
            </w:r>
            <w:r w:rsidRPr="005A5A88">
              <w:t>alanındaki güncel ve ileri düzeydeki bilgileri özgün düşünce ve/veya araştırma ile uzmanlık düzeyinde geliştirip, derinleştirerek, alanına yenilik getirecek özgün tanımlar oluşturup, disiplinlerarası etkileşimi kavrayabilme; yeni ve karmaşık fikirleri analiz, sentez ve değerlendirmede uzmanlık gerektiren bilgileri kullanarak özgün sonuçlara ulaşabilme  (</w:t>
            </w:r>
            <w:r w:rsidRPr="005A5A88">
              <w:rPr>
                <w:i/>
              </w:rPr>
              <w:t>bilg</w:t>
            </w:r>
            <w:r w:rsidRPr="005A5A88">
              <w:t>i).</w:t>
            </w:r>
          </w:p>
        </w:tc>
        <w:tc>
          <w:tcPr>
            <w:tcW w:w="425" w:type="dxa"/>
            <w:tcBorders>
              <w:top w:val="single" w:sz="18" w:space="0" w:color="auto"/>
              <w:left w:val="single" w:sz="18" w:space="0" w:color="auto"/>
            </w:tcBorders>
          </w:tcPr>
          <w:p w:rsidR="009704A7" w:rsidRDefault="009704A7" w:rsidP="009704A7">
            <w:pPr>
              <w:jc w:val="both"/>
            </w:pPr>
          </w:p>
          <w:p w:rsidR="009704A7" w:rsidRDefault="009704A7" w:rsidP="009704A7">
            <w:pPr>
              <w:jc w:val="both"/>
            </w:pPr>
          </w:p>
          <w:p w:rsidR="009704A7" w:rsidRPr="00E01D3F" w:rsidRDefault="009704A7" w:rsidP="009704A7">
            <w:pPr>
              <w:jc w:val="both"/>
            </w:pPr>
            <w:r>
              <w:t>+</w:t>
            </w:r>
          </w:p>
        </w:tc>
        <w:tc>
          <w:tcPr>
            <w:tcW w:w="425" w:type="dxa"/>
            <w:tcBorders>
              <w:top w:val="single" w:sz="18" w:space="0" w:color="auto"/>
            </w:tcBorders>
          </w:tcPr>
          <w:p w:rsidR="009704A7" w:rsidRPr="00E01D3F" w:rsidRDefault="009704A7" w:rsidP="009704A7">
            <w:pPr>
              <w:jc w:val="both"/>
            </w:pPr>
          </w:p>
        </w:tc>
        <w:tc>
          <w:tcPr>
            <w:tcW w:w="426" w:type="dxa"/>
            <w:tcBorders>
              <w:top w:val="single" w:sz="18" w:space="0" w:color="auto"/>
              <w:right w:val="single" w:sz="18" w:space="0" w:color="auto"/>
            </w:tcBorders>
          </w:tcPr>
          <w:p w:rsidR="009704A7" w:rsidRPr="00E01D3F" w:rsidRDefault="009704A7" w:rsidP="009704A7">
            <w:pPr>
              <w:jc w:val="both"/>
            </w:pPr>
          </w:p>
        </w:tc>
      </w:tr>
      <w:tr w:rsidR="009704A7" w:rsidRPr="00E01D3F" w:rsidTr="00FC3135">
        <w:tc>
          <w:tcPr>
            <w:tcW w:w="738" w:type="dxa"/>
            <w:tcBorders>
              <w:left w:val="single" w:sz="18" w:space="0" w:color="auto"/>
              <w:right w:val="single" w:sz="18" w:space="0" w:color="auto"/>
            </w:tcBorders>
          </w:tcPr>
          <w:p w:rsidR="009704A7" w:rsidRPr="00A54687" w:rsidRDefault="009704A7" w:rsidP="009704A7">
            <w:pPr>
              <w:jc w:val="center"/>
              <w:rPr>
                <w:b/>
              </w:rPr>
            </w:pPr>
            <w:r w:rsidRPr="00A54687">
              <w:rPr>
                <w:b/>
              </w:rPr>
              <w:t>ii.</w:t>
            </w:r>
          </w:p>
        </w:tc>
        <w:tc>
          <w:tcPr>
            <w:tcW w:w="8114" w:type="dxa"/>
            <w:tcBorders>
              <w:left w:val="single" w:sz="18" w:space="0" w:color="auto"/>
              <w:right w:val="single" w:sz="18" w:space="0" w:color="auto"/>
            </w:tcBorders>
          </w:tcPr>
          <w:p w:rsidR="009704A7" w:rsidRPr="005A5A88" w:rsidRDefault="009704A7" w:rsidP="009704A7">
            <w:r>
              <w:t>Enerji a</w:t>
            </w:r>
            <w:r w:rsidRPr="005A5A88">
              <w:t xml:space="preserve">lanındaki yeni bilgileri sistematik bir yaklaşımla değerlendirip kullanarak, </w:t>
            </w:r>
            <w:r>
              <w:t xml:space="preserve">yenilik getiren, </w:t>
            </w:r>
            <w:r w:rsidRPr="005A5A88">
              <w:t>bir düşünce, yöntem, tasarım ve/veya uygulama geliştirebilme ya da bilinen bir düşünce, yöntem, tasarım ve/veya uygulamayı farklı bir alana uygulayabilme, özgün bir konuyu araştırıp, kavrayarak tasarlayabilme, uyarlayabilme ve uygulayarak yeni ve karmaşık düşüncelerin eleştirel analizini, sentezini ve değerlendirmesini yapıp çalışmalarında araştırma yöntemlerini kullanabilmede üst düzey beceriler kazanmış olma (</w:t>
            </w:r>
            <w:r w:rsidRPr="005A5A88">
              <w:rPr>
                <w:i/>
              </w:rPr>
              <w:t>beceri</w:t>
            </w:r>
            <w:r w:rsidRPr="005A5A88">
              <w:t>).</w:t>
            </w:r>
          </w:p>
        </w:tc>
        <w:tc>
          <w:tcPr>
            <w:tcW w:w="425" w:type="dxa"/>
            <w:tcBorders>
              <w:left w:val="single" w:sz="18" w:space="0" w:color="auto"/>
            </w:tcBorders>
          </w:tcPr>
          <w:p w:rsidR="009704A7" w:rsidRDefault="009704A7" w:rsidP="009704A7">
            <w:pPr>
              <w:jc w:val="both"/>
            </w:pPr>
          </w:p>
          <w:p w:rsidR="009704A7" w:rsidRDefault="009704A7" w:rsidP="009704A7">
            <w:pPr>
              <w:jc w:val="both"/>
            </w:pPr>
          </w:p>
          <w:p w:rsidR="009704A7" w:rsidRPr="00E01D3F" w:rsidRDefault="009704A7" w:rsidP="009704A7">
            <w:pPr>
              <w:jc w:val="both"/>
            </w:pPr>
            <w:r>
              <w:t>+</w:t>
            </w:r>
          </w:p>
        </w:tc>
        <w:tc>
          <w:tcPr>
            <w:tcW w:w="425" w:type="dxa"/>
          </w:tcPr>
          <w:p w:rsidR="009704A7" w:rsidRDefault="009704A7" w:rsidP="009704A7">
            <w:pPr>
              <w:jc w:val="both"/>
            </w:pPr>
          </w:p>
          <w:p w:rsidR="009704A7" w:rsidRPr="00E01D3F" w:rsidRDefault="009704A7" w:rsidP="009704A7">
            <w:pPr>
              <w:jc w:val="both"/>
            </w:pPr>
          </w:p>
        </w:tc>
        <w:tc>
          <w:tcPr>
            <w:tcW w:w="426" w:type="dxa"/>
            <w:tcBorders>
              <w:right w:val="single" w:sz="18" w:space="0" w:color="auto"/>
            </w:tcBorders>
          </w:tcPr>
          <w:p w:rsidR="009704A7" w:rsidRPr="00E01D3F" w:rsidRDefault="009704A7" w:rsidP="009704A7">
            <w:pPr>
              <w:jc w:val="both"/>
              <w:rPr>
                <w:b/>
                <w:bCs/>
              </w:rPr>
            </w:pPr>
          </w:p>
        </w:tc>
      </w:tr>
      <w:tr w:rsidR="009704A7" w:rsidRPr="00E01D3F" w:rsidTr="00FC3135">
        <w:tc>
          <w:tcPr>
            <w:tcW w:w="738" w:type="dxa"/>
            <w:tcBorders>
              <w:left w:val="single" w:sz="18" w:space="0" w:color="auto"/>
              <w:right w:val="single" w:sz="18" w:space="0" w:color="auto"/>
            </w:tcBorders>
          </w:tcPr>
          <w:p w:rsidR="009704A7" w:rsidRPr="00A54687" w:rsidRDefault="009704A7" w:rsidP="009704A7">
            <w:pPr>
              <w:jc w:val="center"/>
              <w:rPr>
                <w:b/>
              </w:rPr>
            </w:pPr>
            <w:r w:rsidRPr="00A54687">
              <w:rPr>
                <w:b/>
              </w:rPr>
              <w:t>iii.</w:t>
            </w:r>
          </w:p>
        </w:tc>
        <w:tc>
          <w:tcPr>
            <w:tcW w:w="8114" w:type="dxa"/>
            <w:tcBorders>
              <w:left w:val="single" w:sz="18" w:space="0" w:color="auto"/>
              <w:right w:val="single" w:sz="18" w:space="0" w:color="auto"/>
            </w:tcBorders>
          </w:tcPr>
          <w:p w:rsidR="009704A7" w:rsidRPr="00E803DA" w:rsidRDefault="009704A7" w:rsidP="009704A7">
            <w:r>
              <w:t>Enerji a</w:t>
            </w:r>
            <w:r w:rsidRPr="00E803DA">
              <w:t xml:space="preserve">lanına yenilik getiren, yeni bir düşünce, yöntem, tasarım ve/veya uygulama geliştiren ya da bilinen bir düşünce, yöntem, tasarım ve/veya uygulamayı </w:t>
            </w:r>
            <w:r>
              <w:t>enerji</w:t>
            </w:r>
            <w:r w:rsidRPr="00E803DA">
              <w:t xml:space="preserve"> alan</w:t>
            </w:r>
            <w:r>
              <w:t>ın</w:t>
            </w:r>
            <w:r w:rsidRPr="00E803DA">
              <w:t xml:space="preserve">a uygulayan özgün bir çalışmayı bağımsız olarak gerçekleştirerek, </w:t>
            </w:r>
            <w:r>
              <w:t xml:space="preserve">enerji </w:t>
            </w:r>
            <w:r w:rsidRPr="00E803DA">
              <w:t xml:space="preserve">alanındaki ilerlemeye katkıda bulunup, en az birer adet bilimsel makaleyi </w:t>
            </w:r>
            <w:r w:rsidRPr="00E803DA">
              <w:rPr>
                <w:u w:val="single"/>
              </w:rPr>
              <w:t>ulusal ve</w:t>
            </w:r>
            <w:r w:rsidRPr="00E803DA">
              <w:t xml:space="preserve"> </w:t>
            </w:r>
            <w:r w:rsidRPr="00E803DA">
              <w:rPr>
                <w:u w:val="single"/>
              </w:rPr>
              <w:t>uluslararası</w:t>
            </w:r>
            <w:r w:rsidRPr="00E803DA">
              <w:rPr>
                <w:color w:val="FF0000"/>
              </w:rPr>
              <w:t xml:space="preserve"> </w:t>
            </w:r>
            <w:r w:rsidRPr="00E803DA">
              <w:t xml:space="preserve">hakemli dergilerde yayınlayarak bilginin sınırlarını genişletebilme </w:t>
            </w:r>
            <w:r w:rsidRPr="00E803DA">
              <w:rPr>
                <w:i/>
              </w:rPr>
              <w:t>(Bağımsız Çalışabilme ve Sorumluluk Alabilme Yetkinliği).</w:t>
            </w:r>
          </w:p>
        </w:tc>
        <w:tc>
          <w:tcPr>
            <w:tcW w:w="425" w:type="dxa"/>
            <w:tcBorders>
              <w:left w:val="single" w:sz="18" w:space="0" w:color="auto"/>
            </w:tcBorders>
          </w:tcPr>
          <w:p w:rsidR="009704A7" w:rsidRPr="00E01D3F" w:rsidRDefault="009704A7" w:rsidP="009704A7">
            <w:pPr>
              <w:jc w:val="both"/>
            </w:pPr>
          </w:p>
        </w:tc>
        <w:tc>
          <w:tcPr>
            <w:tcW w:w="425" w:type="dxa"/>
          </w:tcPr>
          <w:p w:rsidR="009704A7" w:rsidRPr="00E01D3F" w:rsidRDefault="009704A7" w:rsidP="009704A7">
            <w:pPr>
              <w:jc w:val="both"/>
            </w:pPr>
          </w:p>
        </w:tc>
        <w:tc>
          <w:tcPr>
            <w:tcW w:w="426" w:type="dxa"/>
            <w:tcBorders>
              <w:right w:val="single" w:sz="18" w:space="0" w:color="auto"/>
            </w:tcBorders>
          </w:tcPr>
          <w:p w:rsidR="009704A7" w:rsidRPr="00E01D3F" w:rsidRDefault="009704A7" w:rsidP="009704A7">
            <w:pPr>
              <w:jc w:val="both"/>
            </w:pPr>
          </w:p>
        </w:tc>
      </w:tr>
      <w:tr w:rsidR="009704A7" w:rsidRPr="00E01D3F" w:rsidTr="00FC3135">
        <w:tc>
          <w:tcPr>
            <w:tcW w:w="738" w:type="dxa"/>
            <w:tcBorders>
              <w:left w:val="single" w:sz="18" w:space="0" w:color="auto"/>
              <w:right w:val="single" w:sz="18" w:space="0" w:color="auto"/>
            </w:tcBorders>
          </w:tcPr>
          <w:p w:rsidR="009704A7" w:rsidRPr="00A54687" w:rsidRDefault="009704A7" w:rsidP="009704A7">
            <w:pPr>
              <w:jc w:val="center"/>
              <w:rPr>
                <w:b/>
              </w:rPr>
            </w:pPr>
            <w:r w:rsidRPr="00A54687">
              <w:rPr>
                <w:b/>
              </w:rPr>
              <w:t>iv.</w:t>
            </w:r>
          </w:p>
        </w:tc>
        <w:tc>
          <w:tcPr>
            <w:tcW w:w="8114" w:type="dxa"/>
            <w:tcBorders>
              <w:left w:val="single" w:sz="18" w:space="0" w:color="auto"/>
              <w:right w:val="single" w:sz="18" w:space="0" w:color="auto"/>
            </w:tcBorders>
          </w:tcPr>
          <w:p w:rsidR="009704A7" w:rsidRPr="00E803DA" w:rsidRDefault="009704A7" w:rsidP="009704A7">
            <w:r w:rsidRPr="00E803DA">
              <w:t xml:space="preserve">Özgün ve disiplinlerarası sorunların çözümlenmesini gerektiren ortamlarda liderlik yaparak yaratıcı ve eleştirel düşünme, sorun çözme ve karar verme gibi üst düzey zihinsel süreçleri kullanarak </w:t>
            </w:r>
            <w:r>
              <w:t xml:space="preserve">enerji </w:t>
            </w:r>
            <w:r w:rsidRPr="00E803DA">
              <w:t xml:space="preserve">alanı ile ilgili yeni düşünce ve yöntemler geliştirebilme </w:t>
            </w:r>
            <w:r w:rsidRPr="00E803DA">
              <w:rPr>
                <w:i/>
              </w:rPr>
              <w:t>(Bağımsız Çalışabilme ve Sorumluluk Alabilme Yetkinliği). (Öğrenme Yetkinliği).</w:t>
            </w:r>
          </w:p>
        </w:tc>
        <w:tc>
          <w:tcPr>
            <w:tcW w:w="425" w:type="dxa"/>
            <w:tcBorders>
              <w:left w:val="single" w:sz="18" w:space="0" w:color="auto"/>
            </w:tcBorders>
          </w:tcPr>
          <w:p w:rsidR="009704A7" w:rsidRPr="00E01D3F" w:rsidRDefault="009704A7" w:rsidP="009704A7">
            <w:pPr>
              <w:jc w:val="both"/>
            </w:pPr>
          </w:p>
        </w:tc>
        <w:tc>
          <w:tcPr>
            <w:tcW w:w="425" w:type="dxa"/>
          </w:tcPr>
          <w:p w:rsidR="009704A7" w:rsidRPr="00E01D3F" w:rsidRDefault="009704A7" w:rsidP="009704A7">
            <w:pPr>
              <w:jc w:val="both"/>
            </w:pPr>
          </w:p>
        </w:tc>
        <w:tc>
          <w:tcPr>
            <w:tcW w:w="426" w:type="dxa"/>
            <w:tcBorders>
              <w:right w:val="single" w:sz="18" w:space="0" w:color="auto"/>
            </w:tcBorders>
          </w:tcPr>
          <w:p w:rsidR="009704A7" w:rsidRPr="00E01D3F" w:rsidRDefault="009704A7" w:rsidP="009704A7">
            <w:pPr>
              <w:jc w:val="both"/>
            </w:pPr>
          </w:p>
        </w:tc>
      </w:tr>
      <w:tr w:rsidR="009704A7" w:rsidRPr="00E01D3F" w:rsidTr="00FC3135">
        <w:tc>
          <w:tcPr>
            <w:tcW w:w="738" w:type="dxa"/>
            <w:tcBorders>
              <w:left w:val="single" w:sz="18" w:space="0" w:color="auto"/>
              <w:right w:val="single" w:sz="18" w:space="0" w:color="auto"/>
            </w:tcBorders>
          </w:tcPr>
          <w:p w:rsidR="009704A7" w:rsidRPr="00A54687" w:rsidRDefault="009704A7" w:rsidP="009704A7">
            <w:pPr>
              <w:jc w:val="center"/>
              <w:rPr>
                <w:b/>
              </w:rPr>
            </w:pPr>
            <w:r w:rsidRPr="00A54687">
              <w:rPr>
                <w:b/>
              </w:rPr>
              <w:t>v.</w:t>
            </w:r>
          </w:p>
        </w:tc>
        <w:tc>
          <w:tcPr>
            <w:tcW w:w="8114" w:type="dxa"/>
            <w:tcBorders>
              <w:left w:val="single" w:sz="18" w:space="0" w:color="auto"/>
              <w:right w:val="single" w:sz="18" w:space="0" w:color="auto"/>
            </w:tcBorders>
          </w:tcPr>
          <w:p w:rsidR="009704A7" w:rsidRPr="00E803DA" w:rsidRDefault="009704A7" w:rsidP="009704A7">
            <w:r w:rsidRPr="00E803DA">
              <w:t xml:space="preserve">Sosyal ilişkileri ve bu ilişkileri yönlendiren normları eleştirel bir bakış açısıyla inceleyebilme, geliştirebilme ve gerektiğinde değiştirmeye yönelik eylemleri yönetebilme </w:t>
            </w:r>
            <w:r w:rsidRPr="00E803DA">
              <w:rPr>
                <w:i/>
              </w:rPr>
              <w:t xml:space="preserve">(İletişim ve Sosyal Yetkinlik).   </w:t>
            </w:r>
          </w:p>
        </w:tc>
        <w:tc>
          <w:tcPr>
            <w:tcW w:w="425" w:type="dxa"/>
            <w:tcBorders>
              <w:left w:val="single" w:sz="18" w:space="0" w:color="auto"/>
            </w:tcBorders>
          </w:tcPr>
          <w:p w:rsidR="009704A7" w:rsidRPr="00E01D3F" w:rsidRDefault="009704A7" w:rsidP="009704A7">
            <w:pPr>
              <w:jc w:val="both"/>
            </w:pPr>
          </w:p>
        </w:tc>
        <w:tc>
          <w:tcPr>
            <w:tcW w:w="425" w:type="dxa"/>
          </w:tcPr>
          <w:p w:rsidR="009704A7" w:rsidRDefault="009704A7" w:rsidP="009704A7">
            <w:pPr>
              <w:jc w:val="both"/>
            </w:pPr>
          </w:p>
          <w:p w:rsidR="009704A7" w:rsidRPr="00E01D3F" w:rsidRDefault="009704A7" w:rsidP="009704A7">
            <w:pPr>
              <w:jc w:val="both"/>
            </w:pPr>
            <w:r>
              <w:t>+</w:t>
            </w:r>
          </w:p>
        </w:tc>
        <w:tc>
          <w:tcPr>
            <w:tcW w:w="426" w:type="dxa"/>
            <w:tcBorders>
              <w:right w:val="single" w:sz="18" w:space="0" w:color="auto"/>
            </w:tcBorders>
          </w:tcPr>
          <w:p w:rsidR="009704A7" w:rsidRDefault="009704A7" w:rsidP="009704A7">
            <w:pPr>
              <w:jc w:val="both"/>
            </w:pPr>
          </w:p>
          <w:p w:rsidR="009704A7" w:rsidRPr="00E01D3F" w:rsidRDefault="009704A7" w:rsidP="009704A7">
            <w:pPr>
              <w:jc w:val="both"/>
            </w:pPr>
          </w:p>
        </w:tc>
      </w:tr>
      <w:tr w:rsidR="009704A7" w:rsidRPr="00E01D3F" w:rsidTr="00FC3135">
        <w:tc>
          <w:tcPr>
            <w:tcW w:w="738" w:type="dxa"/>
            <w:tcBorders>
              <w:left w:val="single" w:sz="18" w:space="0" w:color="auto"/>
              <w:bottom w:val="single" w:sz="4" w:space="0" w:color="000000"/>
              <w:right w:val="single" w:sz="18" w:space="0" w:color="auto"/>
            </w:tcBorders>
          </w:tcPr>
          <w:p w:rsidR="009704A7" w:rsidRPr="00A54687" w:rsidRDefault="009704A7" w:rsidP="009704A7">
            <w:pPr>
              <w:jc w:val="center"/>
              <w:rPr>
                <w:b/>
              </w:rPr>
            </w:pPr>
            <w:r w:rsidRPr="00A54687">
              <w:rPr>
                <w:b/>
              </w:rPr>
              <w:t>vi.</w:t>
            </w:r>
          </w:p>
        </w:tc>
        <w:tc>
          <w:tcPr>
            <w:tcW w:w="8114" w:type="dxa"/>
            <w:tcBorders>
              <w:left w:val="single" w:sz="18" w:space="0" w:color="auto"/>
              <w:bottom w:val="single" w:sz="4" w:space="0" w:color="000000"/>
              <w:right w:val="single" w:sz="18" w:space="0" w:color="auto"/>
            </w:tcBorders>
          </w:tcPr>
          <w:p w:rsidR="009704A7" w:rsidRPr="00E803DA" w:rsidRDefault="009704A7" w:rsidP="009704A7">
            <w:r w:rsidRPr="00E803DA">
              <w:t xml:space="preserve">Bir yabancı dili </w:t>
            </w:r>
            <w:r>
              <w:t>ileri düzeyde</w:t>
            </w:r>
            <w:r w:rsidRPr="00E803DA">
              <w:t xml:space="preserve"> kullanarak yazılı, sözlü ve görsel iletişim kurup tartışarak, uluslararası platformlarda, uzman kişiler ile </w:t>
            </w:r>
            <w:r>
              <w:t xml:space="preserve">enerji </w:t>
            </w:r>
            <w:r w:rsidRPr="00E803DA">
              <w:t xml:space="preserve">alanındaki konuların tartışılmasında özgün görüşlerini savunabilme ve yetkinliğini gösteren etkili bir iletişim kurabilme  </w:t>
            </w:r>
            <w:r w:rsidRPr="00E803DA">
              <w:rPr>
                <w:i/>
              </w:rPr>
              <w:t xml:space="preserve">(İletişim ve Sosyal Yetkinlik).  </w:t>
            </w:r>
          </w:p>
        </w:tc>
        <w:tc>
          <w:tcPr>
            <w:tcW w:w="425" w:type="dxa"/>
            <w:tcBorders>
              <w:left w:val="single" w:sz="18" w:space="0" w:color="auto"/>
              <w:bottom w:val="single" w:sz="4" w:space="0" w:color="000000"/>
            </w:tcBorders>
          </w:tcPr>
          <w:p w:rsidR="009704A7" w:rsidRPr="00E01D3F" w:rsidRDefault="009704A7" w:rsidP="009704A7">
            <w:pPr>
              <w:jc w:val="both"/>
            </w:pPr>
          </w:p>
        </w:tc>
        <w:tc>
          <w:tcPr>
            <w:tcW w:w="425" w:type="dxa"/>
            <w:tcBorders>
              <w:bottom w:val="single" w:sz="4" w:space="0" w:color="000000"/>
            </w:tcBorders>
          </w:tcPr>
          <w:p w:rsidR="009704A7" w:rsidRPr="00E01D3F" w:rsidRDefault="009704A7" w:rsidP="009704A7">
            <w:pPr>
              <w:jc w:val="both"/>
            </w:pPr>
          </w:p>
        </w:tc>
        <w:tc>
          <w:tcPr>
            <w:tcW w:w="426" w:type="dxa"/>
            <w:tcBorders>
              <w:bottom w:val="single" w:sz="4" w:space="0" w:color="000000"/>
              <w:right w:val="single" w:sz="18" w:space="0" w:color="auto"/>
            </w:tcBorders>
          </w:tcPr>
          <w:p w:rsidR="009704A7" w:rsidRDefault="009704A7" w:rsidP="009704A7">
            <w:pPr>
              <w:jc w:val="both"/>
            </w:pPr>
          </w:p>
          <w:p w:rsidR="009704A7" w:rsidRPr="00E01D3F" w:rsidRDefault="009704A7" w:rsidP="009704A7">
            <w:pPr>
              <w:jc w:val="both"/>
            </w:pPr>
            <w:r>
              <w:t>+</w:t>
            </w:r>
          </w:p>
        </w:tc>
      </w:tr>
      <w:tr w:rsidR="009704A7" w:rsidRPr="00E01D3F" w:rsidTr="00FC3135">
        <w:tc>
          <w:tcPr>
            <w:tcW w:w="738" w:type="dxa"/>
            <w:tcBorders>
              <w:left w:val="single" w:sz="18" w:space="0" w:color="auto"/>
              <w:bottom w:val="single" w:sz="18" w:space="0" w:color="auto"/>
              <w:right w:val="single" w:sz="18" w:space="0" w:color="auto"/>
            </w:tcBorders>
          </w:tcPr>
          <w:p w:rsidR="009704A7" w:rsidRPr="00A54687" w:rsidRDefault="009704A7" w:rsidP="009704A7">
            <w:pPr>
              <w:jc w:val="center"/>
              <w:rPr>
                <w:b/>
              </w:rPr>
            </w:pPr>
            <w:r>
              <w:rPr>
                <w:b/>
              </w:rPr>
              <w:t>vii.</w:t>
            </w:r>
          </w:p>
        </w:tc>
        <w:tc>
          <w:tcPr>
            <w:tcW w:w="8114" w:type="dxa"/>
            <w:tcBorders>
              <w:left w:val="single" w:sz="18" w:space="0" w:color="auto"/>
              <w:bottom w:val="single" w:sz="18" w:space="0" w:color="auto"/>
              <w:right w:val="single" w:sz="18" w:space="0" w:color="auto"/>
            </w:tcBorders>
          </w:tcPr>
          <w:p w:rsidR="009704A7" w:rsidRPr="00E803DA" w:rsidRDefault="009704A7" w:rsidP="009704A7">
            <w:r>
              <w:t>Enerji a</w:t>
            </w:r>
            <w:r w:rsidRPr="00E803DA">
              <w:t xml:space="preserve">lanındaki bilimsel, teknolojik sosyal veya kültürel ilerlemeleri tanıtarak, yaşadığı toplumun bilgi toplumu olma ve bunu sürdürebilme sürecine katkıda bulunarak, sorunların çözümünde stratejik karar verme süreçlerini de kullanıp, işlevsel etkileşim kurarak toplumsal, bilimsel, kültürel ve etik sorunların çözümüne katkıda bulunabilme ve bu değerlerin gelişimini destekleyebilme </w:t>
            </w:r>
            <w:r w:rsidRPr="00E803DA">
              <w:rPr>
                <w:i/>
              </w:rPr>
              <w:t>(Alana Özgü Yetkinlik).</w:t>
            </w:r>
          </w:p>
        </w:tc>
        <w:tc>
          <w:tcPr>
            <w:tcW w:w="425" w:type="dxa"/>
            <w:tcBorders>
              <w:left w:val="single" w:sz="18" w:space="0" w:color="auto"/>
              <w:bottom w:val="single" w:sz="18" w:space="0" w:color="auto"/>
            </w:tcBorders>
          </w:tcPr>
          <w:p w:rsidR="009704A7" w:rsidRPr="00E01D3F" w:rsidRDefault="009704A7" w:rsidP="009704A7">
            <w:pPr>
              <w:jc w:val="both"/>
            </w:pPr>
          </w:p>
        </w:tc>
        <w:tc>
          <w:tcPr>
            <w:tcW w:w="425" w:type="dxa"/>
            <w:tcBorders>
              <w:bottom w:val="single" w:sz="18" w:space="0" w:color="auto"/>
            </w:tcBorders>
          </w:tcPr>
          <w:p w:rsidR="009704A7" w:rsidRPr="00E01D3F" w:rsidRDefault="009704A7" w:rsidP="009704A7">
            <w:pPr>
              <w:jc w:val="both"/>
            </w:pPr>
          </w:p>
        </w:tc>
        <w:tc>
          <w:tcPr>
            <w:tcW w:w="426" w:type="dxa"/>
            <w:tcBorders>
              <w:bottom w:val="single" w:sz="18" w:space="0" w:color="auto"/>
              <w:right w:val="single" w:sz="18" w:space="0" w:color="auto"/>
            </w:tcBorders>
          </w:tcPr>
          <w:p w:rsidR="009704A7" w:rsidRPr="00E01D3F" w:rsidRDefault="009704A7" w:rsidP="009704A7">
            <w:pPr>
              <w:jc w:val="both"/>
            </w:pPr>
          </w:p>
        </w:tc>
      </w:tr>
      <w:tr w:rsidR="009704A7" w:rsidRPr="00F54B8A" w:rsidTr="00FC3135">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Borders>
              <w:top w:val="single" w:sz="18" w:space="0" w:color="auto"/>
            </w:tcBorders>
          </w:tcPr>
          <w:p w:rsidR="009704A7" w:rsidRPr="00F54B8A" w:rsidRDefault="009704A7" w:rsidP="009704A7">
            <w:pPr>
              <w:rPr>
                <w:b/>
                <w:bCs/>
              </w:rPr>
            </w:pPr>
          </w:p>
        </w:tc>
      </w:tr>
    </w:tbl>
    <w:p w:rsidR="00FC3135" w:rsidRPr="00F54B8A" w:rsidRDefault="00FC3135" w:rsidP="00FC3135">
      <w:pPr>
        <w:rPr>
          <w:b/>
        </w:rPr>
      </w:pPr>
      <w:r w:rsidRPr="00F54B8A">
        <w:t xml:space="preserve">         </w:t>
      </w:r>
      <w:r w:rsidRPr="00F54B8A">
        <w:rPr>
          <w:b/>
        </w:rPr>
        <w:t xml:space="preserve">1: Az,  2. Kısmi,  3. Tam </w:t>
      </w:r>
    </w:p>
    <w:p w:rsidR="00FC3135" w:rsidRDefault="00FC3135" w:rsidP="00FC3135">
      <w:pPr>
        <w:rPr>
          <w:lang w:val="en-US"/>
        </w:rPr>
      </w:pPr>
    </w:p>
    <w:p w:rsidR="00FC3135" w:rsidRDefault="00FC3135" w:rsidP="00FC3135">
      <w:pPr>
        <w:pStyle w:val="Heading2"/>
        <w:rPr>
          <w:sz w:val="24"/>
          <w:szCs w:val="24"/>
          <w:lang w:val="en-US"/>
        </w:rPr>
      </w:pPr>
    </w:p>
    <w:p w:rsidR="00FC3135" w:rsidRDefault="00FC3135" w:rsidP="00FC3135">
      <w:pPr>
        <w:pStyle w:val="Heading2"/>
        <w:rPr>
          <w:sz w:val="24"/>
          <w:szCs w:val="24"/>
          <w:lang w:val="en-US"/>
        </w:rPr>
      </w:pPr>
    </w:p>
    <w:p w:rsidR="009704A7" w:rsidRDefault="009704A7" w:rsidP="009704A7">
      <w:pPr>
        <w:rPr>
          <w:lang w:val="en-US"/>
        </w:rPr>
      </w:pPr>
    </w:p>
    <w:p w:rsidR="009704A7" w:rsidRPr="009704A7" w:rsidRDefault="009704A7" w:rsidP="009704A7">
      <w:pPr>
        <w:rPr>
          <w:lang w:val="en-US"/>
        </w:rPr>
      </w:pPr>
    </w:p>
    <w:p w:rsidR="009704A7" w:rsidRDefault="009704A7" w:rsidP="00FC3135">
      <w:pPr>
        <w:pStyle w:val="Heading2"/>
        <w:rPr>
          <w:sz w:val="24"/>
          <w:szCs w:val="24"/>
          <w:lang w:val="en-US"/>
        </w:rPr>
      </w:pPr>
    </w:p>
    <w:p w:rsidR="009704A7" w:rsidRDefault="009704A7" w:rsidP="00FC3135">
      <w:pPr>
        <w:pStyle w:val="Heading2"/>
        <w:rPr>
          <w:sz w:val="24"/>
          <w:szCs w:val="24"/>
          <w:lang w:val="en-US"/>
        </w:rPr>
      </w:pPr>
    </w:p>
    <w:p w:rsidR="00FC3135" w:rsidRPr="00AC2476" w:rsidRDefault="00FC3135" w:rsidP="00FC3135">
      <w:pPr>
        <w:pStyle w:val="Heading2"/>
        <w:rPr>
          <w:sz w:val="24"/>
          <w:szCs w:val="24"/>
          <w:lang w:val="en-US"/>
        </w:rPr>
      </w:pPr>
      <w:r w:rsidRPr="00F3022A">
        <w:rPr>
          <w:sz w:val="24"/>
          <w:szCs w:val="24"/>
          <w:lang w:val="en-US"/>
        </w:rPr>
        <w:t xml:space="preserve">Relationship between the Course and </w:t>
      </w:r>
      <w:r>
        <w:rPr>
          <w:sz w:val="24"/>
          <w:szCs w:val="24"/>
          <w:lang w:val="en-US"/>
        </w:rPr>
        <w:t>“Energy Science and Technology Ph.D. Program”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FC3135" w:rsidRPr="00F54B8A" w:rsidTr="00FC3135">
        <w:trPr>
          <w:trHeight w:val="258"/>
        </w:trPr>
        <w:tc>
          <w:tcPr>
            <w:tcW w:w="589" w:type="dxa"/>
            <w:vMerge w:val="restart"/>
            <w:tcBorders>
              <w:top w:val="single" w:sz="18" w:space="0" w:color="auto"/>
              <w:left w:val="single" w:sz="18" w:space="0" w:color="auto"/>
              <w:right w:val="single" w:sz="18" w:space="0" w:color="auto"/>
            </w:tcBorders>
          </w:tcPr>
          <w:p w:rsidR="00FC3135" w:rsidRPr="00F54B8A" w:rsidRDefault="00FC3135" w:rsidP="00FC3135">
            <w:pPr>
              <w:jc w:val="center"/>
              <w:rPr>
                <w:lang w:val="en-US"/>
              </w:rPr>
            </w:pPr>
          </w:p>
        </w:tc>
        <w:tc>
          <w:tcPr>
            <w:tcW w:w="7883" w:type="dxa"/>
            <w:vMerge w:val="restart"/>
            <w:tcBorders>
              <w:top w:val="single" w:sz="18" w:space="0" w:color="auto"/>
              <w:left w:val="single" w:sz="18" w:space="0" w:color="auto"/>
              <w:right w:val="single" w:sz="18" w:space="0" w:color="auto"/>
            </w:tcBorders>
          </w:tcPr>
          <w:p w:rsidR="00FC3135" w:rsidRPr="00F54B8A" w:rsidRDefault="00FC3135" w:rsidP="00FC3135">
            <w:pPr>
              <w:jc w:val="center"/>
              <w:rPr>
                <w:b/>
                <w:lang w:val="en-US"/>
              </w:rPr>
            </w:pPr>
          </w:p>
          <w:p w:rsidR="00FC3135" w:rsidRPr="00F54B8A" w:rsidRDefault="00FC3135" w:rsidP="00FC3135">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FC3135" w:rsidRPr="00F54B8A" w:rsidRDefault="00FC3135" w:rsidP="00FC3135">
            <w:pPr>
              <w:jc w:val="center"/>
              <w:rPr>
                <w:b/>
                <w:lang w:val="en-US"/>
              </w:rPr>
            </w:pPr>
            <w:r w:rsidRPr="00F54B8A">
              <w:rPr>
                <w:b/>
                <w:lang w:val="en-US"/>
              </w:rPr>
              <w:t>Level of Contribution</w:t>
            </w:r>
          </w:p>
        </w:tc>
      </w:tr>
      <w:tr w:rsidR="00FC3135" w:rsidRPr="00F54B8A" w:rsidTr="00FC3135">
        <w:trPr>
          <w:trHeight w:val="268"/>
        </w:trPr>
        <w:tc>
          <w:tcPr>
            <w:tcW w:w="589" w:type="dxa"/>
            <w:vMerge/>
            <w:tcBorders>
              <w:left w:val="single" w:sz="18" w:space="0" w:color="auto"/>
              <w:bottom w:val="single" w:sz="18" w:space="0" w:color="auto"/>
              <w:right w:val="single" w:sz="18" w:space="0" w:color="auto"/>
            </w:tcBorders>
          </w:tcPr>
          <w:p w:rsidR="00FC3135" w:rsidRPr="00F54B8A" w:rsidRDefault="00FC3135" w:rsidP="00FC3135">
            <w:pPr>
              <w:jc w:val="center"/>
              <w:rPr>
                <w:lang w:val="en-US"/>
              </w:rPr>
            </w:pPr>
          </w:p>
        </w:tc>
        <w:tc>
          <w:tcPr>
            <w:tcW w:w="7883" w:type="dxa"/>
            <w:vMerge/>
            <w:tcBorders>
              <w:left w:val="single" w:sz="18" w:space="0" w:color="auto"/>
              <w:bottom w:val="single" w:sz="18" w:space="0" w:color="auto"/>
              <w:right w:val="single" w:sz="18" w:space="0" w:color="auto"/>
            </w:tcBorders>
          </w:tcPr>
          <w:p w:rsidR="00FC3135" w:rsidRPr="00F54B8A" w:rsidRDefault="00FC3135" w:rsidP="00FC3135">
            <w:pPr>
              <w:jc w:val="center"/>
              <w:rPr>
                <w:b/>
                <w:lang w:val="en-US"/>
              </w:rPr>
            </w:pPr>
          </w:p>
        </w:tc>
        <w:tc>
          <w:tcPr>
            <w:tcW w:w="567" w:type="dxa"/>
            <w:tcBorders>
              <w:top w:val="single" w:sz="12" w:space="0" w:color="auto"/>
              <w:left w:val="single" w:sz="18" w:space="0" w:color="auto"/>
              <w:bottom w:val="single" w:sz="18" w:space="0" w:color="auto"/>
            </w:tcBorders>
          </w:tcPr>
          <w:p w:rsidR="00FC3135" w:rsidRPr="00F54B8A" w:rsidRDefault="00FC3135" w:rsidP="00FC3135">
            <w:pPr>
              <w:jc w:val="center"/>
              <w:rPr>
                <w:b/>
                <w:lang w:val="en-US"/>
              </w:rPr>
            </w:pPr>
            <w:r w:rsidRPr="00F54B8A">
              <w:rPr>
                <w:b/>
                <w:lang w:val="en-US"/>
              </w:rPr>
              <w:t>1</w:t>
            </w:r>
          </w:p>
        </w:tc>
        <w:tc>
          <w:tcPr>
            <w:tcW w:w="425" w:type="dxa"/>
            <w:tcBorders>
              <w:top w:val="single" w:sz="12" w:space="0" w:color="auto"/>
              <w:bottom w:val="single" w:sz="18" w:space="0" w:color="auto"/>
            </w:tcBorders>
          </w:tcPr>
          <w:p w:rsidR="00FC3135" w:rsidRPr="00F54B8A" w:rsidRDefault="00FC3135" w:rsidP="00FC3135">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FC3135" w:rsidRPr="00F54B8A" w:rsidRDefault="00FC3135" w:rsidP="00FC3135">
            <w:pPr>
              <w:jc w:val="center"/>
              <w:rPr>
                <w:b/>
                <w:lang w:val="en-US"/>
              </w:rPr>
            </w:pPr>
            <w:r w:rsidRPr="00F54B8A">
              <w:rPr>
                <w:b/>
                <w:lang w:val="en-US"/>
              </w:rPr>
              <w:t>3</w:t>
            </w:r>
          </w:p>
        </w:tc>
      </w:tr>
      <w:tr w:rsidR="009704A7" w:rsidRPr="00BA62ED" w:rsidTr="00FC3135">
        <w:tc>
          <w:tcPr>
            <w:tcW w:w="589" w:type="dxa"/>
            <w:tcBorders>
              <w:top w:val="single" w:sz="18" w:space="0" w:color="auto"/>
              <w:left w:val="single" w:sz="18" w:space="0" w:color="auto"/>
              <w:right w:val="single" w:sz="18" w:space="0" w:color="auto"/>
            </w:tcBorders>
          </w:tcPr>
          <w:p w:rsidR="009704A7" w:rsidRPr="00BA62ED" w:rsidRDefault="009704A7" w:rsidP="009704A7">
            <w:pPr>
              <w:jc w:val="center"/>
              <w:rPr>
                <w:b/>
              </w:rPr>
            </w:pPr>
            <w:r w:rsidRPr="00BA62ED">
              <w:rPr>
                <w:b/>
              </w:rPr>
              <w:t>i.</w:t>
            </w:r>
          </w:p>
        </w:tc>
        <w:tc>
          <w:tcPr>
            <w:tcW w:w="7883" w:type="dxa"/>
            <w:tcBorders>
              <w:top w:val="single" w:sz="18" w:space="0" w:color="auto"/>
              <w:left w:val="single" w:sz="18" w:space="0" w:color="auto"/>
              <w:right w:val="single" w:sz="18" w:space="0" w:color="auto"/>
            </w:tcBorders>
          </w:tcPr>
          <w:p w:rsidR="009704A7" w:rsidRPr="00BA62ED" w:rsidRDefault="009704A7" w:rsidP="009704A7">
            <w:pPr>
              <w:rPr>
                <w:rFonts w:ascii="Arial" w:hAnsi="Arial" w:cs="Arial"/>
                <w:lang w:val="en-US"/>
              </w:rPr>
            </w:pPr>
            <w:r w:rsidRPr="00F27088">
              <w:rPr>
                <w:lang w:val="en-US"/>
              </w:rPr>
              <w:t xml:space="preserve">By means of developing and intensifying the current and high level knowledge with the use of original thinking and/or research processes and in a </w:t>
            </w:r>
            <w:proofErr w:type="spellStart"/>
            <w:r w:rsidRPr="00F27088">
              <w:rPr>
                <w:lang w:val="en-US"/>
              </w:rPr>
              <w:t>specialistic</w:t>
            </w:r>
            <w:proofErr w:type="spellEnd"/>
            <w:r w:rsidRPr="00F27088">
              <w:rPr>
                <w:lang w:val="en-US"/>
              </w:rPr>
              <w:t xml:space="preserve"> level, based upon the competency in MS level, grasping the interdisciplinary interaction related to </w:t>
            </w:r>
            <w:r>
              <w:rPr>
                <w:lang w:val="en-US"/>
              </w:rPr>
              <w:t>energy</w:t>
            </w:r>
            <w:r w:rsidRPr="00F27088">
              <w:rPr>
                <w:lang w:val="en-US"/>
              </w:rPr>
              <w:t xml:space="preserve"> area and reaching original results by using this </w:t>
            </w:r>
            <w:proofErr w:type="spellStart"/>
            <w:r w:rsidRPr="00F27088">
              <w:rPr>
                <w:lang w:val="en-US"/>
              </w:rPr>
              <w:t>specialistic</w:t>
            </w:r>
            <w:proofErr w:type="spellEnd"/>
            <w:r w:rsidRPr="00F27088">
              <w:rPr>
                <w:lang w:val="en-US"/>
              </w:rPr>
              <w:t xml:space="preserve"> knowledge in analyzing, synthesizing and evaluating new and complex ideas (</w:t>
            </w:r>
            <w:r w:rsidRPr="00F27088">
              <w:rPr>
                <w:i/>
                <w:lang w:val="en-US"/>
              </w:rPr>
              <w:t>knowledge</w:t>
            </w:r>
            <w:r w:rsidRPr="00F27088">
              <w:rPr>
                <w:lang w:val="en-US"/>
              </w:rPr>
              <w:t>).</w:t>
            </w:r>
          </w:p>
        </w:tc>
        <w:tc>
          <w:tcPr>
            <w:tcW w:w="567" w:type="dxa"/>
            <w:tcBorders>
              <w:top w:val="single" w:sz="18" w:space="0" w:color="auto"/>
              <w:left w:val="single" w:sz="18" w:space="0" w:color="auto"/>
            </w:tcBorders>
          </w:tcPr>
          <w:p w:rsidR="009704A7" w:rsidRDefault="009704A7" w:rsidP="009704A7">
            <w:pPr>
              <w:jc w:val="both"/>
            </w:pPr>
          </w:p>
          <w:p w:rsidR="009704A7" w:rsidRDefault="009704A7" w:rsidP="009704A7">
            <w:pPr>
              <w:jc w:val="both"/>
            </w:pPr>
          </w:p>
          <w:p w:rsidR="009704A7" w:rsidRPr="00E01D3F" w:rsidRDefault="009704A7" w:rsidP="009704A7">
            <w:pPr>
              <w:jc w:val="both"/>
            </w:pPr>
            <w:r>
              <w:t>+</w:t>
            </w:r>
          </w:p>
        </w:tc>
        <w:tc>
          <w:tcPr>
            <w:tcW w:w="425" w:type="dxa"/>
            <w:tcBorders>
              <w:top w:val="single" w:sz="18" w:space="0" w:color="auto"/>
            </w:tcBorders>
          </w:tcPr>
          <w:p w:rsidR="009704A7" w:rsidRPr="00E01D3F" w:rsidRDefault="009704A7" w:rsidP="009704A7">
            <w:pPr>
              <w:jc w:val="both"/>
            </w:pPr>
          </w:p>
        </w:tc>
        <w:tc>
          <w:tcPr>
            <w:tcW w:w="529" w:type="dxa"/>
            <w:tcBorders>
              <w:top w:val="single" w:sz="18" w:space="0" w:color="auto"/>
              <w:right w:val="single" w:sz="18" w:space="0" w:color="auto"/>
            </w:tcBorders>
          </w:tcPr>
          <w:p w:rsidR="009704A7" w:rsidRPr="00E01D3F" w:rsidRDefault="009704A7" w:rsidP="009704A7">
            <w:pPr>
              <w:jc w:val="both"/>
            </w:pPr>
          </w:p>
        </w:tc>
      </w:tr>
      <w:tr w:rsidR="009704A7" w:rsidRPr="00BA62ED" w:rsidTr="00FC3135">
        <w:tc>
          <w:tcPr>
            <w:tcW w:w="589" w:type="dxa"/>
            <w:tcBorders>
              <w:left w:val="single" w:sz="18" w:space="0" w:color="auto"/>
              <w:right w:val="single" w:sz="18" w:space="0" w:color="auto"/>
            </w:tcBorders>
          </w:tcPr>
          <w:p w:rsidR="009704A7" w:rsidRPr="00BA62ED" w:rsidRDefault="009704A7" w:rsidP="009704A7">
            <w:pPr>
              <w:jc w:val="center"/>
              <w:rPr>
                <w:b/>
              </w:rPr>
            </w:pPr>
            <w:r w:rsidRPr="00BA62ED">
              <w:rPr>
                <w:b/>
              </w:rPr>
              <w:t>ii.</w:t>
            </w:r>
          </w:p>
        </w:tc>
        <w:tc>
          <w:tcPr>
            <w:tcW w:w="7883" w:type="dxa"/>
            <w:tcBorders>
              <w:left w:val="single" w:sz="18" w:space="0" w:color="auto"/>
              <w:right w:val="single" w:sz="18" w:space="0" w:color="auto"/>
            </w:tcBorders>
          </w:tcPr>
          <w:p w:rsidR="009704A7" w:rsidRPr="00BA62ED" w:rsidRDefault="009704A7" w:rsidP="009704A7">
            <w:pPr>
              <w:rPr>
                <w:rFonts w:ascii="Arial" w:hAnsi="Arial" w:cs="Arial"/>
                <w:lang w:val="en-US"/>
              </w:rPr>
            </w:pPr>
            <w:r w:rsidRPr="00F27088">
              <w:rPr>
                <w:lang w:val="en-US"/>
              </w:rPr>
              <w:t xml:space="preserve">By means of the ability to evaluate and use new information in the </w:t>
            </w:r>
            <w:r>
              <w:rPr>
                <w:lang w:val="en-US"/>
              </w:rPr>
              <w:t xml:space="preserve">energy </w:t>
            </w:r>
            <w:r w:rsidRPr="00F27088">
              <w:rPr>
                <w:lang w:val="en-US"/>
              </w:rPr>
              <w:t xml:space="preserve">area with a systematical approach, developing a new idea method, design and/or application which brings about innovation; or, applying a conventional idea, method, design and/or application to a different environment; researching, grasping and designing and applying an original subject, and also by the ability to critically analyze, synthesize and evaluate new and complex ideas, acquiring the most developed skills about using the research methods in studies within the </w:t>
            </w:r>
            <w:r>
              <w:rPr>
                <w:lang w:val="en-US"/>
              </w:rPr>
              <w:t>energy</w:t>
            </w:r>
            <w:r w:rsidRPr="00F27088">
              <w:rPr>
                <w:lang w:val="en-US"/>
              </w:rPr>
              <w:t xml:space="preserve"> area (</w:t>
            </w:r>
            <w:r w:rsidRPr="00F27088">
              <w:rPr>
                <w:i/>
                <w:lang w:val="en-US"/>
              </w:rPr>
              <w:t>skill</w:t>
            </w:r>
            <w:r w:rsidRPr="00F27088">
              <w:rPr>
                <w:lang w:val="en-US"/>
              </w:rPr>
              <w:t>).</w:t>
            </w:r>
          </w:p>
        </w:tc>
        <w:tc>
          <w:tcPr>
            <w:tcW w:w="567" w:type="dxa"/>
            <w:tcBorders>
              <w:left w:val="single" w:sz="18" w:space="0" w:color="auto"/>
            </w:tcBorders>
          </w:tcPr>
          <w:p w:rsidR="009704A7" w:rsidRDefault="009704A7" w:rsidP="009704A7">
            <w:pPr>
              <w:jc w:val="both"/>
            </w:pPr>
          </w:p>
          <w:p w:rsidR="009704A7" w:rsidRDefault="009704A7" w:rsidP="009704A7">
            <w:pPr>
              <w:jc w:val="both"/>
            </w:pPr>
          </w:p>
          <w:p w:rsidR="009704A7" w:rsidRPr="00E01D3F" w:rsidRDefault="009704A7" w:rsidP="009704A7">
            <w:pPr>
              <w:jc w:val="both"/>
            </w:pPr>
            <w:r>
              <w:t>+</w:t>
            </w:r>
          </w:p>
        </w:tc>
        <w:tc>
          <w:tcPr>
            <w:tcW w:w="425" w:type="dxa"/>
          </w:tcPr>
          <w:p w:rsidR="009704A7" w:rsidRDefault="009704A7" w:rsidP="009704A7">
            <w:pPr>
              <w:jc w:val="both"/>
            </w:pPr>
          </w:p>
          <w:p w:rsidR="009704A7" w:rsidRPr="00E01D3F" w:rsidRDefault="009704A7" w:rsidP="009704A7">
            <w:pPr>
              <w:jc w:val="both"/>
            </w:pPr>
          </w:p>
        </w:tc>
        <w:tc>
          <w:tcPr>
            <w:tcW w:w="529" w:type="dxa"/>
            <w:tcBorders>
              <w:right w:val="single" w:sz="18" w:space="0" w:color="auto"/>
            </w:tcBorders>
          </w:tcPr>
          <w:p w:rsidR="009704A7" w:rsidRPr="00E01D3F" w:rsidRDefault="009704A7" w:rsidP="009704A7">
            <w:pPr>
              <w:jc w:val="both"/>
              <w:rPr>
                <w:b/>
                <w:bCs/>
              </w:rPr>
            </w:pPr>
          </w:p>
        </w:tc>
      </w:tr>
      <w:tr w:rsidR="009704A7" w:rsidRPr="00BA62ED" w:rsidTr="00FC3135">
        <w:tc>
          <w:tcPr>
            <w:tcW w:w="589" w:type="dxa"/>
            <w:tcBorders>
              <w:left w:val="single" w:sz="18" w:space="0" w:color="auto"/>
              <w:right w:val="single" w:sz="18" w:space="0" w:color="auto"/>
            </w:tcBorders>
          </w:tcPr>
          <w:p w:rsidR="009704A7" w:rsidRPr="00BA62ED" w:rsidRDefault="009704A7" w:rsidP="009704A7">
            <w:pPr>
              <w:jc w:val="center"/>
              <w:rPr>
                <w:b/>
              </w:rPr>
            </w:pPr>
            <w:r w:rsidRPr="00BA62ED">
              <w:rPr>
                <w:b/>
              </w:rPr>
              <w:t>iii.</w:t>
            </w:r>
          </w:p>
        </w:tc>
        <w:tc>
          <w:tcPr>
            <w:tcW w:w="7883" w:type="dxa"/>
            <w:tcBorders>
              <w:left w:val="single" w:sz="18" w:space="0" w:color="auto"/>
              <w:right w:val="single" w:sz="18" w:space="0" w:color="auto"/>
            </w:tcBorders>
          </w:tcPr>
          <w:p w:rsidR="009704A7" w:rsidRPr="00BA62ED" w:rsidRDefault="009704A7" w:rsidP="009704A7">
            <w:pPr>
              <w:rPr>
                <w:rFonts w:ascii="Arial" w:hAnsi="Arial" w:cs="Arial"/>
                <w:lang w:val="en-US"/>
              </w:rPr>
            </w:pPr>
            <w:r w:rsidRPr="00F27088">
              <w:rPr>
                <w:lang w:val="en-US"/>
              </w:rPr>
              <w:t xml:space="preserve">By means of contributing to the progress in the </w:t>
            </w:r>
            <w:r>
              <w:rPr>
                <w:lang w:val="en-US"/>
              </w:rPr>
              <w:t xml:space="preserve">energy </w:t>
            </w:r>
            <w:r w:rsidRPr="00F27088">
              <w:rPr>
                <w:lang w:val="en-US"/>
              </w:rPr>
              <w:t>area by independently carrying out a study which uses a new idea, method, design and/or application which brings about innovation in th</w:t>
            </w:r>
            <w:r>
              <w:rPr>
                <w:lang w:val="en-US"/>
              </w:rPr>
              <w:t>e energy</w:t>
            </w:r>
            <w:r w:rsidRPr="00F27088">
              <w:rPr>
                <w:lang w:val="en-US"/>
              </w:rPr>
              <w:t xml:space="preserve"> area; or, applying a conventional idea, method, design and/or application to a different environment, expending the limits of knowledge by publishing at least one scientific article in a national and/or international peer reviewed journal (</w:t>
            </w:r>
            <w:r w:rsidRPr="00F27088">
              <w:rPr>
                <w:i/>
                <w:lang w:val="en-US"/>
              </w:rPr>
              <w:t>competence to work independently and take responsibility</w:t>
            </w:r>
            <w:r w:rsidRPr="00F27088">
              <w:rPr>
                <w:lang w:val="en-US"/>
              </w:rPr>
              <w:t>).</w:t>
            </w:r>
          </w:p>
        </w:tc>
        <w:tc>
          <w:tcPr>
            <w:tcW w:w="567" w:type="dxa"/>
            <w:tcBorders>
              <w:left w:val="single" w:sz="18" w:space="0" w:color="auto"/>
            </w:tcBorders>
          </w:tcPr>
          <w:p w:rsidR="009704A7" w:rsidRPr="00E01D3F" w:rsidRDefault="009704A7" w:rsidP="009704A7">
            <w:pPr>
              <w:jc w:val="both"/>
            </w:pPr>
          </w:p>
        </w:tc>
        <w:tc>
          <w:tcPr>
            <w:tcW w:w="425" w:type="dxa"/>
          </w:tcPr>
          <w:p w:rsidR="009704A7" w:rsidRPr="00E01D3F" w:rsidRDefault="009704A7" w:rsidP="009704A7">
            <w:pPr>
              <w:jc w:val="both"/>
            </w:pPr>
          </w:p>
        </w:tc>
        <w:tc>
          <w:tcPr>
            <w:tcW w:w="529" w:type="dxa"/>
            <w:tcBorders>
              <w:right w:val="single" w:sz="18" w:space="0" w:color="auto"/>
            </w:tcBorders>
          </w:tcPr>
          <w:p w:rsidR="009704A7" w:rsidRPr="00E01D3F" w:rsidRDefault="009704A7" w:rsidP="009704A7">
            <w:pPr>
              <w:jc w:val="both"/>
            </w:pPr>
          </w:p>
        </w:tc>
      </w:tr>
      <w:tr w:rsidR="009704A7" w:rsidRPr="00BA62ED" w:rsidTr="00FC3135">
        <w:tc>
          <w:tcPr>
            <w:tcW w:w="589" w:type="dxa"/>
            <w:tcBorders>
              <w:left w:val="single" w:sz="18" w:space="0" w:color="auto"/>
              <w:right w:val="single" w:sz="18" w:space="0" w:color="auto"/>
            </w:tcBorders>
          </w:tcPr>
          <w:p w:rsidR="009704A7" w:rsidRPr="00BA62ED" w:rsidRDefault="009704A7" w:rsidP="009704A7">
            <w:pPr>
              <w:jc w:val="center"/>
              <w:rPr>
                <w:b/>
              </w:rPr>
            </w:pPr>
            <w:r w:rsidRPr="00BA62ED">
              <w:rPr>
                <w:b/>
              </w:rPr>
              <w:t>iv.</w:t>
            </w:r>
          </w:p>
        </w:tc>
        <w:tc>
          <w:tcPr>
            <w:tcW w:w="7883" w:type="dxa"/>
            <w:tcBorders>
              <w:left w:val="single" w:sz="18" w:space="0" w:color="auto"/>
              <w:right w:val="single" w:sz="18" w:space="0" w:color="auto"/>
            </w:tcBorders>
          </w:tcPr>
          <w:p w:rsidR="009704A7" w:rsidRPr="00BA62ED" w:rsidRDefault="009704A7" w:rsidP="009704A7">
            <w:pPr>
              <w:rPr>
                <w:rFonts w:ascii="Arial" w:hAnsi="Arial" w:cs="Arial"/>
                <w:lang w:val="en-US"/>
              </w:rPr>
            </w:pPr>
            <w:r w:rsidRPr="00F27088">
              <w:rPr>
                <w:lang w:val="en-US"/>
              </w:rPr>
              <w:t xml:space="preserve">By means of  fulfilling the leader role in the environment where solutions are sought for the original and interdisciplinary problems, developing </w:t>
            </w:r>
            <w:r>
              <w:rPr>
                <w:lang w:val="en-US"/>
              </w:rPr>
              <w:t xml:space="preserve">energy </w:t>
            </w:r>
            <w:r w:rsidRPr="00F27088">
              <w:rPr>
                <w:lang w:val="en-US"/>
              </w:rPr>
              <w:t>area related new ideas and methods by making use of high-level intellectual processes such as creative and critical thinking, problem solving and decision making (</w:t>
            </w:r>
            <w:r w:rsidRPr="00F27088">
              <w:rPr>
                <w:i/>
                <w:lang w:val="en-US"/>
              </w:rPr>
              <w:t>competence to work independently and take responsibility, learning competence</w:t>
            </w:r>
            <w:r w:rsidRPr="00F27088">
              <w:rPr>
                <w:lang w:val="en-US"/>
              </w:rPr>
              <w:t>).</w:t>
            </w:r>
          </w:p>
        </w:tc>
        <w:tc>
          <w:tcPr>
            <w:tcW w:w="567" w:type="dxa"/>
            <w:tcBorders>
              <w:left w:val="single" w:sz="18" w:space="0" w:color="auto"/>
            </w:tcBorders>
          </w:tcPr>
          <w:p w:rsidR="009704A7" w:rsidRPr="00E01D3F" w:rsidRDefault="009704A7" w:rsidP="009704A7">
            <w:pPr>
              <w:jc w:val="both"/>
            </w:pPr>
          </w:p>
        </w:tc>
        <w:tc>
          <w:tcPr>
            <w:tcW w:w="425" w:type="dxa"/>
          </w:tcPr>
          <w:p w:rsidR="009704A7" w:rsidRPr="00E01D3F" w:rsidRDefault="009704A7" w:rsidP="009704A7">
            <w:pPr>
              <w:jc w:val="both"/>
            </w:pPr>
          </w:p>
        </w:tc>
        <w:tc>
          <w:tcPr>
            <w:tcW w:w="529" w:type="dxa"/>
            <w:tcBorders>
              <w:right w:val="single" w:sz="18" w:space="0" w:color="auto"/>
            </w:tcBorders>
          </w:tcPr>
          <w:p w:rsidR="009704A7" w:rsidRPr="00E01D3F" w:rsidRDefault="009704A7" w:rsidP="009704A7">
            <w:pPr>
              <w:jc w:val="both"/>
            </w:pPr>
          </w:p>
        </w:tc>
      </w:tr>
      <w:tr w:rsidR="009704A7" w:rsidRPr="00BA62ED" w:rsidTr="00FC3135">
        <w:tc>
          <w:tcPr>
            <w:tcW w:w="589" w:type="dxa"/>
            <w:tcBorders>
              <w:left w:val="single" w:sz="18" w:space="0" w:color="auto"/>
              <w:right w:val="single" w:sz="18" w:space="0" w:color="auto"/>
            </w:tcBorders>
          </w:tcPr>
          <w:p w:rsidR="009704A7" w:rsidRPr="00BA62ED" w:rsidRDefault="009704A7" w:rsidP="009704A7">
            <w:pPr>
              <w:jc w:val="center"/>
              <w:rPr>
                <w:b/>
              </w:rPr>
            </w:pPr>
            <w:r w:rsidRPr="00BA62ED">
              <w:rPr>
                <w:b/>
              </w:rPr>
              <w:t>v.</w:t>
            </w:r>
          </w:p>
        </w:tc>
        <w:tc>
          <w:tcPr>
            <w:tcW w:w="7883" w:type="dxa"/>
            <w:tcBorders>
              <w:left w:val="single" w:sz="18" w:space="0" w:color="auto"/>
              <w:right w:val="single" w:sz="18" w:space="0" w:color="auto"/>
            </w:tcBorders>
          </w:tcPr>
          <w:p w:rsidR="009704A7" w:rsidRPr="00F27088" w:rsidRDefault="009704A7" w:rsidP="009704A7">
            <w:pPr>
              <w:jc w:val="both"/>
              <w:rPr>
                <w:lang w:val="en-US"/>
              </w:rPr>
            </w:pPr>
            <w:r w:rsidRPr="00F27088">
              <w:rPr>
                <w:lang w:val="en-US"/>
              </w:rPr>
              <w:t>Ability to see and develop social relationships and the norm directing these relationships with a critical look and ability to direct the actions to change these when necessary. (</w:t>
            </w:r>
            <w:r w:rsidRPr="00F27088">
              <w:rPr>
                <w:i/>
                <w:lang w:val="en-US"/>
              </w:rPr>
              <w:t>Communication and social competency</w:t>
            </w:r>
            <w:r w:rsidRPr="00F27088">
              <w:rPr>
                <w:lang w:val="en-US"/>
              </w:rPr>
              <w:t>).</w:t>
            </w:r>
          </w:p>
        </w:tc>
        <w:tc>
          <w:tcPr>
            <w:tcW w:w="567" w:type="dxa"/>
            <w:tcBorders>
              <w:left w:val="single" w:sz="18" w:space="0" w:color="auto"/>
            </w:tcBorders>
          </w:tcPr>
          <w:p w:rsidR="009704A7" w:rsidRPr="00E01D3F" w:rsidRDefault="009704A7" w:rsidP="009704A7">
            <w:pPr>
              <w:jc w:val="both"/>
            </w:pPr>
          </w:p>
        </w:tc>
        <w:tc>
          <w:tcPr>
            <w:tcW w:w="425" w:type="dxa"/>
          </w:tcPr>
          <w:p w:rsidR="009704A7" w:rsidRDefault="009704A7" w:rsidP="009704A7">
            <w:pPr>
              <w:jc w:val="both"/>
            </w:pPr>
          </w:p>
          <w:p w:rsidR="009704A7" w:rsidRPr="00E01D3F" w:rsidRDefault="009704A7" w:rsidP="009704A7">
            <w:pPr>
              <w:jc w:val="both"/>
            </w:pPr>
            <w:r>
              <w:t>+</w:t>
            </w:r>
          </w:p>
        </w:tc>
        <w:tc>
          <w:tcPr>
            <w:tcW w:w="529" w:type="dxa"/>
            <w:tcBorders>
              <w:right w:val="single" w:sz="18" w:space="0" w:color="auto"/>
            </w:tcBorders>
          </w:tcPr>
          <w:p w:rsidR="009704A7" w:rsidRDefault="009704A7" w:rsidP="009704A7">
            <w:pPr>
              <w:jc w:val="both"/>
            </w:pPr>
          </w:p>
          <w:p w:rsidR="009704A7" w:rsidRPr="00E01D3F" w:rsidRDefault="009704A7" w:rsidP="009704A7">
            <w:pPr>
              <w:jc w:val="both"/>
            </w:pPr>
          </w:p>
        </w:tc>
      </w:tr>
      <w:tr w:rsidR="009704A7" w:rsidRPr="00BA62ED" w:rsidTr="00FC3135">
        <w:tc>
          <w:tcPr>
            <w:tcW w:w="589" w:type="dxa"/>
            <w:tcBorders>
              <w:left w:val="single" w:sz="18" w:space="0" w:color="auto"/>
              <w:right w:val="single" w:sz="18" w:space="0" w:color="auto"/>
            </w:tcBorders>
          </w:tcPr>
          <w:p w:rsidR="009704A7" w:rsidRPr="00BA62ED" w:rsidRDefault="009704A7" w:rsidP="009704A7">
            <w:pPr>
              <w:jc w:val="center"/>
              <w:rPr>
                <w:b/>
              </w:rPr>
            </w:pPr>
            <w:r>
              <w:rPr>
                <w:b/>
              </w:rPr>
              <w:t>vi.</w:t>
            </w:r>
          </w:p>
        </w:tc>
        <w:tc>
          <w:tcPr>
            <w:tcW w:w="7883" w:type="dxa"/>
            <w:tcBorders>
              <w:left w:val="single" w:sz="18" w:space="0" w:color="auto"/>
              <w:right w:val="single" w:sz="18" w:space="0" w:color="auto"/>
            </w:tcBorders>
          </w:tcPr>
          <w:p w:rsidR="009704A7" w:rsidRDefault="009704A7" w:rsidP="009704A7">
            <w:pPr>
              <w:jc w:val="both"/>
              <w:rPr>
                <w:lang w:val="en-US"/>
              </w:rPr>
            </w:pPr>
            <w:r w:rsidRPr="00F27088">
              <w:rPr>
                <w:lang w:val="en-US"/>
              </w:rPr>
              <w:t xml:space="preserve">By means of proficiency in a foreign language </w:t>
            </w:r>
            <w:r>
              <w:rPr>
                <w:lang w:val="en-US"/>
              </w:rPr>
              <w:t>in advance level</w:t>
            </w:r>
            <w:r w:rsidRPr="00F27088">
              <w:rPr>
                <w:lang w:val="en-US"/>
              </w:rPr>
              <w:t xml:space="preserve"> and establishing written, oral and visual communication and developing argumentation skills with that language, the ability to establish effective communication with expert in the international environment to discuss the area related subjects and to defend original opinions, showing ones competency in the </w:t>
            </w:r>
            <w:r>
              <w:rPr>
                <w:lang w:val="en-US"/>
              </w:rPr>
              <w:t xml:space="preserve">energy </w:t>
            </w:r>
            <w:r w:rsidRPr="00F27088">
              <w:rPr>
                <w:lang w:val="en-US"/>
              </w:rPr>
              <w:t>area (</w:t>
            </w:r>
            <w:r w:rsidRPr="00F27088">
              <w:rPr>
                <w:i/>
                <w:lang w:val="en-US"/>
              </w:rPr>
              <w:t>communication and social competency</w:t>
            </w:r>
            <w:r w:rsidRPr="00F27088">
              <w:rPr>
                <w:lang w:val="en-US"/>
              </w:rPr>
              <w:t>).</w:t>
            </w:r>
          </w:p>
        </w:tc>
        <w:tc>
          <w:tcPr>
            <w:tcW w:w="567" w:type="dxa"/>
            <w:tcBorders>
              <w:left w:val="single" w:sz="18" w:space="0" w:color="auto"/>
            </w:tcBorders>
          </w:tcPr>
          <w:p w:rsidR="009704A7" w:rsidRPr="00E01D3F" w:rsidRDefault="009704A7" w:rsidP="009704A7">
            <w:pPr>
              <w:jc w:val="both"/>
            </w:pPr>
          </w:p>
        </w:tc>
        <w:tc>
          <w:tcPr>
            <w:tcW w:w="425" w:type="dxa"/>
          </w:tcPr>
          <w:p w:rsidR="009704A7" w:rsidRPr="00E01D3F" w:rsidRDefault="009704A7" w:rsidP="009704A7">
            <w:pPr>
              <w:jc w:val="both"/>
            </w:pPr>
          </w:p>
        </w:tc>
        <w:tc>
          <w:tcPr>
            <w:tcW w:w="529" w:type="dxa"/>
            <w:tcBorders>
              <w:right w:val="single" w:sz="18" w:space="0" w:color="auto"/>
            </w:tcBorders>
          </w:tcPr>
          <w:p w:rsidR="009704A7" w:rsidRDefault="009704A7" w:rsidP="009704A7">
            <w:pPr>
              <w:jc w:val="both"/>
            </w:pPr>
          </w:p>
          <w:p w:rsidR="009704A7" w:rsidRPr="00E01D3F" w:rsidRDefault="009704A7" w:rsidP="009704A7">
            <w:pPr>
              <w:jc w:val="both"/>
            </w:pPr>
            <w:r>
              <w:t>+</w:t>
            </w:r>
          </w:p>
        </w:tc>
      </w:tr>
      <w:tr w:rsidR="009704A7" w:rsidRPr="00BA62ED" w:rsidTr="00FC3135">
        <w:tc>
          <w:tcPr>
            <w:tcW w:w="589" w:type="dxa"/>
            <w:tcBorders>
              <w:left w:val="single" w:sz="18" w:space="0" w:color="auto"/>
              <w:bottom w:val="single" w:sz="18" w:space="0" w:color="auto"/>
              <w:right w:val="single" w:sz="18" w:space="0" w:color="auto"/>
            </w:tcBorders>
          </w:tcPr>
          <w:p w:rsidR="009704A7" w:rsidRPr="00BA62ED" w:rsidRDefault="009704A7" w:rsidP="009704A7">
            <w:pPr>
              <w:jc w:val="center"/>
              <w:rPr>
                <w:b/>
              </w:rPr>
            </w:pPr>
            <w:r w:rsidRPr="00BA62ED">
              <w:rPr>
                <w:b/>
              </w:rPr>
              <w:t>vi</w:t>
            </w:r>
            <w:r>
              <w:rPr>
                <w:b/>
              </w:rPr>
              <w:t>i</w:t>
            </w:r>
            <w:r w:rsidRPr="00BA62ED">
              <w:rPr>
                <w:b/>
              </w:rPr>
              <w:t>.</w:t>
            </w:r>
          </w:p>
        </w:tc>
        <w:tc>
          <w:tcPr>
            <w:tcW w:w="7883" w:type="dxa"/>
            <w:tcBorders>
              <w:left w:val="single" w:sz="18" w:space="0" w:color="auto"/>
              <w:bottom w:val="single" w:sz="18" w:space="0" w:color="auto"/>
              <w:right w:val="single" w:sz="18" w:space="0" w:color="auto"/>
            </w:tcBorders>
          </w:tcPr>
          <w:p w:rsidR="009704A7" w:rsidRPr="00BA62ED" w:rsidRDefault="009704A7" w:rsidP="009704A7">
            <w:pPr>
              <w:rPr>
                <w:rFonts w:ascii="Arial" w:hAnsi="Arial" w:cs="Arial"/>
                <w:lang w:val="en-US"/>
              </w:rPr>
            </w:pPr>
            <w:r w:rsidRPr="00F27088">
              <w:rPr>
                <w:lang w:val="en-US"/>
              </w:rPr>
              <w:t xml:space="preserve">By means of contributing to the society state and progress towards being an information society by announcing and promoting the technological, scientific and social developments in </w:t>
            </w:r>
            <w:r>
              <w:rPr>
                <w:lang w:val="en-US"/>
              </w:rPr>
              <w:t>energy</w:t>
            </w:r>
            <w:r w:rsidRPr="00F27088">
              <w:rPr>
                <w:lang w:val="en-US"/>
              </w:rPr>
              <w:t xml:space="preserve"> area, and ability to establish effective communication in the solving of problems faced in that area by using strategic decision making processes, contributing to the solution of area related social, scientific, cultural and ethical problems and promoting development of these values (area specific competency).</w:t>
            </w:r>
          </w:p>
        </w:tc>
        <w:tc>
          <w:tcPr>
            <w:tcW w:w="567" w:type="dxa"/>
            <w:tcBorders>
              <w:left w:val="single" w:sz="18" w:space="0" w:color="auto"/>
              <w:bottom w:val="single" w:sz="18" w:space="0" w:color="auto"/>
            </w:tcBorders>
          </w:tcPr>
          <w:p w:rsidR="009704A7" w:rsidRPr="00E01D3F" w:rsidRDefault="009704A7" w:rsidP="009704A7">
            <w:pPr>
              <w:jc w:val="both"/>
            </w:pPr>
          </w:p>
        </w:tc>
        <w:tc>
          <w:tcPr>
            <w:tcW w:w="425" w:type="dxa"/>
            <w:tcBorders>
              <w:bottom w:val="single" w:sz="18" w:space="0" w:color="auto"/>
            </w:tcBorders>
          </w:tcPr>
          <w:p w:rsidR="009704A7" w:rsidRPr="00E01D3F" w:rsidRDefault="009704A7" w:rsidP="009704A7">
            <w:pPr>
              <w:jc w:val="both"/>
            </w:pPr>
          </w:p>
        </w:tc>
        <w:tc>
          <w:tcPr>
            <w:tcW w:w="529" w:type="dxa"/>
            <w:tcBorders>
              <w:bottom w:val="single" w:sz="18" w:space="0" w:color="auto"/>
              <w:right w:val="single" w:sz="18" w:space="0" w:color="auto"/>
            </w:tcBorders>
          </w:tcPr>
          <w:p w:rsidR="009704A7" w:rsidRPr="00E01D3F" w:rsidRDefault="009704A7" w:rsidP="009704A7">
            <w:pPr>
              <w:jc w:val="both"/>
            </w:pPr>
          </w:p>
        </w:tc>
      </w:tr>
      <w:tr w:rsidR="009704A7" w:rsidRPr="00BA62ED" w:rsidTr="00FC3135">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9704A7" w:rsidRPr="00BA62ED" w:rsidRDefault="009704A7" w:rsidP="009704A7">
            <w:pPr>
              <w:rPr>
                <w:b/>
                <w:bCs/>
                <w:lang w:val="en-US"/>
              </w:rPr>
            </w:pPr>
          </w:p>
        </w:tc>
      </w:tr>
    </w:tbl>
    <w:p w:rsidR="00FC3135" w:rsidRPr="00BA62ED" w:rsidRDefault="00FC3135" w:rsidP="00FC3135">
      <w:pPr>
        <w:rPr>
          <w:b/>
          <w:lang w:val="en-US"/>
        </w:rPr>
      </w:pPr>
      <w:r w:rsidRPr="00BA62ED">
        <w:rPr>
          <w:lang w:val="en-US"/>
        </w:rPr>
        <w:t xml:space="preserve"> </w:t>
      </w:r>
      <w:r w:rsidRPr="00BA62ED">
        <w:rPr>
          <w:b/>
          <w:lang w:val="en-US"/>
        </w:rPr>
        <w:t xml:space="preserve">1: Little, 2. Partial, 3. Full </w:t>
      </w:r>
    </w:p>
    <w:p w:rsidR="00EB2735" w:rsidRPr="00BA62ED" w:rsidRDefault="00EB2735"/>
    <w:p w:rsidR="007F1B12" w:rsidRPr="00BA62ED" w:rsidRDefault="007F1B12"/>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905631" w:rsidRPr="00BA62ED">
        <w:tblPrEx>
          <w:tblCellMar>
            <w:top w:w="0" w:type="dxa"/>
            <w:bottom w:w="0" w:type="dxa"/>
          </w:tblCellMar>
        </w:tblPrEx>
        <w:trPr>
          <w:cantSplit/>
        </w:trPr>
        <w:tc>
          <w:tcPr>
            <w:tcW w:w="3614" w:type="dxa"/>
            <w:tcBorders>
              <w:top w:val="single" w:sz="18" w:space="0" w:color="auto"/>
              <w:left w:val="single" w:sz="18" w:space="0" w:color="auto"/>
              <w:bottom w:val="single" w:sz="18" w:space="0" w:color="auto"/>
              <w:right w:val="single" w:sz="18" w:space="0" w:color="auto"/>
            </w:tcBorders>
          </w:tcPr>
          <w:p w:rsidR="00905631" w:rsidRPr="00BA62ED" w:rsidRDefault="007F1B12" w:rsidP="007F1B12">
            <w:pPr>
              <w:jc w:val="center"/>
              <w:rPr>
                <w:b/>
                <w:i/>
                <w:u w:val="single"/>
              </w:rPr>
            </w:pPr>
            <w:r w:rsidRPr="00BA62ED">
              <w:rPr>
                <w:b/>
                <w:i/>
                <w:u w:val="single"/>
              </w:rPr>
              <w:t>Düzenleyen</w:t>
            </w:r>
            <w:r w:rsidR="00EB2735" w:rsidRPr="00BA62ED">
              <w:rPr>
                <w:b/>
                <w:i/>
                <w:u w:val="single"/>
              </w:rPr>
              <w:t xml:space="preserve"> (Prepared by)</w:t>
            </w:r>
          </w:p>
          <w:p w:rsidR="009C066E" w:rsidRPr="00BA62ED" w:rsidRDefault="009C066E" w:rsidP="00057889">
            <w:bookmarkStart w:id="0" w:name="_GoBack"/>
            <w:bookmarkEnd w:id="0"/>
          </w:p>
        </w:tc>
        <w:tc>
          <w:tcPr>
            <w:tcW w:w="2906"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1"/>
              <w:rPr>
                <w:b/>
                <w:bCs w:val="0"/>
                <w:sz w:val="20"/>
              </w:rPr>
            </w:pPr>
            <w:r w:rsidRPr="00BA62ED">
              <w:rPr>
                <w:b/>
                <w:bCs w:val="0"/>
                <w:sz w:val="20"/>
              </w:rPr>
              <w:t>Tarih</w:t>
            </w:r>
            <w:r w:rsidR="00EB2735" w:rsidRPr="00BA62ED">
              <w:rPr>
                <w:b/>
                <w:bCs w:val="0"/>
                <w:sz w:val="20"/>
              </w:rPr>
              <w:t xml:space="preserve"> (Date)</w:t>
            </w:r>
          </w:p>
          <w:p w:rsidR="00905631" w:rsidRDefault="005D1BA1">
            <w:pPr>
              <w:jc w:val="center"/>
            </w:pPr>
            <w:r>
              <w:t>25</w:t>
            </w:r>
            <w:r w:rsidR="00B33C3D">
              <w:t xml:space="preserve"> </w:t>
            </w:r>
            <w:r>
              <w:t>Şubat</w:t>
            </w:r>
            <w:r w:rsidR="00B33C3D">
              <w:t xml:space="preserve"> 2011</w:t>
            </w:r>
          </w:p>
          <w:p w:rsidR="00EB2735" w:rsidRDefault="005D1BA1" w:rsidP="00B33C3D">
            <w:pPr>
              <w:jc w:val="center"/>
            </w:pPr>
            <w:r>
              <w:t>25</w:t>
            </w:r>
            <w:r w:rsidR="00B33C3D">
              <w:t xml:space="preserve"> </w:t>
            </w:r>
            <w:r>
              <w:t>February</w:t>
            </w:r>
            <w:r w:rsidR="00B33C3D">
              <w:t xml:space="preserve"> 2011</w:t>
            </w:r>
          </w:p>
          <w:p w:rsidR="00B33C3D" w:rsidRPr="00BA62ED" w:rsidRDefault="00B33C3D" w:rsidP="00B33C3D">
            <w:pPr>
              <w:jc w:val="center"/>
            </w:pPr>
          </w:p>
        </w:tc>
        <w:tc>
          <w:tcPr>
            <w:tcW w:w="3473"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3"/>
              <w:rPr>
                <w:sz w:val="20"/>
              </w:rPr>
            </w:pPr>
            <w:r w:rsidRPr="00BA62ED">
              <w:rPr>
                <w:sz w:val="20"/>
              </w:rPr>
              <w:t>İmza</w:t>
            </w:r>
            <w:r w:rsidR="00EB2735" w:rsidRPr="00BA62ED">
              <w:rPr>
                <w:sz w:val="20"/>
              </w:rPr>
              <w:t xml:space="preserve"> (Signature)</w:t>
            </w:r>
          </w:p>
          <w:p w:rsidR="00905631" w:rsidRPr="00BA62ED" w:rsidRDefault="00905631">
            <w:pPr>
              <w:jc w:val="both"/>
            </w:pPr>
          </w:p>
        </w:tc>
      </w:tr>
    </w:tbl>
    <w:p w:rsidR="00145CD0" w:rsidRPr="00BA62ED" w:rsidRDefault="00145CD0" w:rsidP="00B33C3D"/>
    <w:sectPr w:rsidR="00145CD0" w:rsidRPr="00BA62ED" w:rsidSect="000E3F6B">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723E"/>
    <w:multiLevelType w:val="hybridMultilevel"/>
    <w:tmpl w:val="EA94AD00"/>
    <w:lvl w:ilvl="0" w:tplc="48428FE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D476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606020"/>
    <w:multiLevelType w:val="hybridMultilevel"/>
    <w:tmpl w:val="1C507596"/>
    <w:lvl w:ilvl="0" w:tplc="3C9463E8">
      <w:start w:val="1"/>
      <w:numFmt w:val="decimal"/>
      <w:lvlText w:val="%1."/>
      <w:lvlJc w:val="left"/>
      <w:pPr>
        <w:ind w:left="435" w:hanging="360"/>
      </w:pPr>
      <w:rPr>
        <w:rFonts w:hint="default"/>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abstractNum w:abstractNumId="5" w15:restartNumberingAfterBreak="0">
    <w:nsid w:val="2D486D6B"/>
    <w:multiLevelType w:val="hybridMultilevel"/>
    <w:tmpl w:val="FDDA50EA"/>
    <w:lvl w:ilvl="0" w:tplc="041F0011">
      <w:start w:val="1"/>
      <w:numFmt w:val="decimal"/>
      <w:lvlText w:val="%1)"/>
      <w:lvlJc w:val="left"/>
      <w:pPr>
        <w:ind w:left="1151" w:hanging="360"/>
      </w:pPr>
    </w:lvl>
    <w:lvl w:ilvl="1" w:tplc="C41AA38C">
      <w:start w:val="1"/>
      <w:numFmt w:val="decimal"/>
      <w:lvlText w:val="%2)"/>
      <w:lvlJc w:val="left"/>
      <w:pPr>
        <w:tabs>
          <w:tab w:val="num" w:pos="1871"/>
        </w:tabs>
        <w:ind w:left="1871" w:hanging="360"/>
      </w:pPr>
      <w:rPr>
        <w:rFonts w:hint="default"/>
      </w:rPr>
    </w:lvl>
    <w:lvl w:ilvl="2" w:tplc="822A147E">
      <w:start w:val="1"/>
      <w:numFmt w:val="decimal"/>
      <w:lvlText w:val="%3."/>
      <w:lvlJc w:val="left"/>
      <w:pPr>
        <w:tabs>
          <w:tab w:val="num" w:pos="2771"/>
        </w:tabs>
        <w:ind w:left="2771" w:hanging="360"/>
      </w:pPr>
      <w:rPr>
        <w:rFonts w:hint="default"/>
      </w:r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6"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0"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564132C2"/>
    <w:multiLevelType w:val="hybridMultilevel"/>
    <w:tmpl w:val="00D0A7E0"/>
    <w:lvl w:ilvl="0" w:tplc="041F0013">
      <w:start w:val="1"/>
      <w:numFmt w:val="upperRoman"/>
      <w:lvlText w:val="%1."/>
      <w:lvlJc w:val="right"/>
      <w:pPr>
        <w:ind w:left="1151" w:hanging="360"/>
      </w:pPr>
    </w:lvl>
    <w:lvl w:ilvl="1" w:tplc="041F0019" w:tentative="1">
      <w:start w:val="1"/>
      <w:numFmt w:val="lowerLetter"/>
      <w:lvlText w:val="%2."/>
      <w:lvlJc w:val="left"/>
      <w:pPr>
        <w:ind w:left="1871" w:hanging="360"/>
      </w:p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12" w15:restartNumberingAfterBreak="0">
    <w:nsid w:val="604F7B18"/>
    <w:multiLevelType w:val="hybridMultilevel"/>
    <w:tmpl w:val="80F4B3A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0EB70C5"/>
    <w:multiLevelType w:val="hybridMultilevel"/>
    <w:tmpl w:val="216A66D8"/>
    <w:lvl w:ilvl="0" w:tplc="3A288A1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660A57B3"/>
    <w:multiLevelType w:val="hybridMultilevel"/>
    <w:tmpl w:val="6AF01872"/>
    <w:lvl w:ilvl="0" w:tplc="1222EFFC">
      <w:start w:val="1"/>
      <w:numFmt w:val="decimal"/>
      <w:lvlText w:val="%1."/>
      <w:lvlJc w:val="left"/>
      <w:pPr>
        <w:ind w:left="417" w:hanging="360"/>
      </w:pPr>
      <w:rPr>
        <w:rFonts w:hint="default"/>
        <w:sz w:val="18"/>
        <w:szCs w:val="18"/>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6" w15:restartNumberingAfterBreak="0">
    <w:nsid w:val="67F32033"/>
    <w:multiLevelType w:val="multilevel"/>
    <w:tmpl w:val="38269884"/>
    <w:lvl w:ilvl="0">
      <w:start w:val="1"/>
      <w:numFmt w:val="decimal"/>
      <w:lvlText w:val="%1)"/>
      <w:lvlJc w:val="left"/>
      <w:pPr>
        <w:ind w:left="1151" w:hanging="360"/>
      </w:pPr>
    </w:lvl>
    <w:lvl w:ilvl="1">
      <w:start w:val="4"/>
      <w:numFmt w:val="decimal"/>
      <w:lvlText w:val="%2)"/>
      <w:lvlJc w:val="left"/>
      <w:pPr>
        <w:tabs>
          <w:tab w:val="num" w:pos="1871"/>
        </w:tabs>
        <w:ind w:left="1871" w:hanging="360"/>
      </w:pPr>
      <w:rPr>
        <w:rFonts w:hint="default"/>
      </w:rPr>
    </w:lvl>
    <w:lvl w:ilvl="2">
      <w:start w:val="1"/>
      <w:numFmt w:val="decimal"/>
      <w:lvlText w:val="%3."/>
      <w:lvlJc w:val="left"/>
      <w:pPr>
        <w:tabs>
          <w:tab w:val="num" w:pos="2771"/>
        </w:tabs>
        <w:ind w:left="2771" w:hanging="360"/>
      </w:pPr>
      <w:rPr>
        <w:rFonts w:hint="default"/>
      </w:rPr>
    </w:lvl>
    <w:lvl w:ilvl="3">
      <w:start w:val="1"/>
      <w:numFmt w:val="decimal"/>
      <w:lvlText w:val="%4."/>
      <w:lvlJc w:val="left"/>
      <w:pPr>
        <w:ind w:left="3311" w:hanging="360"/>
      </w:pPr>
    </w:lvl>
    <w:lvl w:ilvl="4">
      <w:start w:val="1"/>
      <w:numFmt w:val="lowerLetter"/>
      <w:lvlText w:val="%5."/>
      <w:lvlJc w:val="left"/>
      <w:pPr>
        <w:ind w:left="4031" w:hanging="360"/>
      </w:pPr>
    </w:lvl>
    <w:lvl w:ilvl="5">
      <w:start w:val="1"/>
      <w:numFmt w:val="lowerRoman"/>
      <w:lvlText w:val="%6."/>
      <w:lvlJc w:val="right"/>
      <w:pPr>
        <w:ind w:left="4751" w:hanging="180"/>
      </w:pPr>
    </w:lvl>
    <w:lvl w:ilvl="6">
      <w:start w:val="1"/>
      <w:numFmt w:val="decimal"/>
      <w:lvlText w:val="%7."/>
      <w:lvlJc w:val="left"/>
      <w:pPr>
        <w:ind w:left="5471" w:hanging="360"/>
      </w:pPr>
    </w:lvl>
    <w:lvl w:ilvl="7">
      <w:start w:val="1"/>
      <w:numFmt w:val="lowerLetter"/>
      <w:lvlText w:val="%8."/>
      <w:lvlJc w:val="left"/>
      <w:pPr>
        <w:ind w:left="6191" w:hanging="360"/>
      </w:pPr>
    </w:lvl>
    <w:lvl w:ilvl="8">
      <w:start w:val="1"/>
      <w:numFmt w:val="lowerRoman"/>
      <w:lvlText w:val="%9."/>
      <w:lvlJc w:val="right"/>
      <w:pPr>
        <w:ind w:left="6911" w:hanging="180"/>
      </w:pPr>
    </w:lvl>
  </w:abstractNum>
  <w:abstractNum w:abstractNumId="17"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6"/>
  </w:num>
  <w:num w:numId="5">
    <w:abstractNumId w:val="10"/>
  </w:num>
  <w:num w:numId="6">
    <w:abstractNumId w:val="7"/>
  </w:num>
  <w:num w:numId="7">
    <w:abstractNumId w:val="9"/>
  </w:num>
  <w:num w:numId="8">
    <w:abstractNumId w:val="14"/>
  </w:num>
  <w:num w:numId="9">
    <w:abstractNumId w:val="17"/>
  </w:num>
  <w:num w:numId="10">
    <w:abstractNumId w:val="3"/>
  </w:num>
  <w:num w:numId="11">
    <w:abstractNumId w:val="18"/>
  </w:num>
  <w:num w:numId="12">
    <w:abstractNumId w:val="15"/>
  </w:num>
  <w:num w:numId="13">
    <w:abstractNumId w:val="4"/>
  </w:num>
  <w:num w:numId="14">
    <w:abstractNumId w:val="13"/>
  </w:num>
  <w:num w:numId="15">
    <w:abstractNumId w:val="12"/>
  </w:num>
  <w:num w:numId="16">
    <w:abstractNumId w:val="11"/>
  </w:num>
  <w:num w:numId="17">
    <w:abstractNumId w:val="5"/>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C"/>
    <w:rsid w:val="0001739E"/>
    <w:rsid w:val="00030918"/>
    <w:rsid w:val="00057889"/>
    <w:rsid w:val="00062605"/>
    <w:rsid w:val="00074606"/>
    <w:rsid w:val="00093779"/>
    <w:rsid w:val="000A740F"/>
    <w:rsid w:val="000B77EC"/>
    <w:rsid w:val="000C026F"/>
    <w:rsid w:val="000E3F6B"/>
    <w:rsid w:val="00113B3E"/>
    <w:rsid w:val="00116AC9"/>
    <w:rsid w:val="00143CA8"/>
    <w:rsid w:val="0014590E"/>
    <w:rsid w:val="00145CD0"/>
    <w:rsid w:val="00152E5D"/>
    <w:rsid w:val="001616F8"/>
    <w:rsid w:val="0017029C"/>
    <w:rsid w:val="001A6124"/>
    <w:rsid w:val="001B7825"/>
    <w:rsid w:val="001C511B"/>
    <w:rsid w:val="001E35DA"/>
    <w:rsid w:val="001F2125"/>
    <w:rsid w:val="00202E07"/>
    <w:rsid w:val="00213524"/>
    <w:rsid w:val="00225A95"/>
    <w:rsid w:val="00235869"/>
    <w:rsid w:val="002578C5"/>
    <w:rsid w:val="002875BF"/>
    <w:rsid w:val="0029447C"/>
    <w:rsid w:val="00295BC1"/>
    <w:rsid w:val="002A2466"/>
    <w:rsid w:val="00315D15"/>
    <w:rsid w:val="00346176"/>
    <w:rsid w:val="00363AC1"/>
    <w:rsid w:val="00377D54"/>
    <w:rsid w:val="0038344E"/>
    <w:rsid w:val="003B61A6"/>
    <w:rsid w:val="003B707E"/>
    <w:rsid w:val="003C174D"/>
    <w:rsid w:val="003D263D"/>
    <w:rsid w:val="0040684C"/>
    <w:rsid w:val="00453735"/>
    <w:rsid w:val="00496726"/>
    <w:rsid w:val="00497E7E"/>
    <w:rsid w:val="004E0A14"/>
    <w:rsid w:val="004E6179"/>
    <w:rsid w:val="00516AE3"/>
    <w:rsid w:val="005324CA"/>
    <w:rsid w:val="0053461B"/>
    <w:rsid w:val="00544222"/>
    <w:rsid w:val="00550D55"/>
    <w:rsid w:val="00551112"/>
    <w:rsid w:val="00594039"/>
    <w:rsid w:val="00595BE4"/>
    <w:rsid w:val="005D1BA1"/>
    <w:rsid w:val="005F2EC1"/>
    <w:rsid w:val="006861A2"/>
    <w:rsid w:val="006A5FBD"/>
    <w:rsid w:val="006B6FE2"/>
    <w:rsid w:val="006C6AE1"/>
    <w:rsid w:val="006D5883"/>
    <w:rsid w:val="006D62D0"/>
    <w:rsid w:val="006E7918"/>
    <w:rsid w:val="006F16C6"/>
    <w:rsid w:val="00702C1F"/>
    <w:rsid w:val="0070742E"/>
    <w:rsid w:val="0071630F"/>
    <w:rsid w:val="007275F5"/>
    <w:rsid w:val="00727628"/>
    <w:rsid w:val="00743FFB"/>
    <w:rsid w:val="0077104E"/>
    <w:rsid w:val="00776690"/>
    <w:rsid w:val="00795BD6"/>
    <w:rsid w:val="007C15DF"/>
    <w:rsid w:val="007D02A4"/>
    <w:rsid w:val="007D5ECF"/>
    <w:rsid w:val="007E1824"/>
    <w:rsid w:val="007F1B12"/>
    <w:rsid w:val="008079FA"/>
    <w:rsid w:val="00825521"/>
    <w:rsid w:val="0082725B"/>
    <w:rsid w:val="00845F24"/>
    <w:rsid w:val="00846F5F"/>
    <w:rsid w:val="008552BC"/>
    <w:rsid w:val="00863235"/>
    <w:rsid w:val="00887107"/>
    <w:rsid w:val="008E6FFC"/>
    <w:rsid w:val="008F0591"/>
    <w:rsid w:val="008F08C9"/>
    <w:rsid w:val="0090353A"/>
    <w:rsid w:val="00905631"/>
    <w:rsid w:val="0094641A"/>
    <w:rsid w:val="00960003"/>
    <w:rsid w:val="009704A7"/>
    <w:rsid w:val="00970F08"/>
    <w:rsid w:val="009C066E"/>
    <w:rsid w:val="009E4F85"/>
    <w:rsid w:val="00A079AA"/>
    <w:rsid w:val="00A1217A"/>
    <w:rsid w:val="00A15D27"/>
    <w:rsid w:val="00A306FD"/>
    <w:rsid w:val="00A460E2"/>
    <w:rsid w:val="00A54687"/>
    <w:rsid w:val="00A606A9"/>
    <w:rsid w:val="00A65348"/>
    <w:rsid w:val="00A753CE"/>
    <w:rsid w:val="00AE1915"/>
    <w:rsid w:val="00AF7488"/>
    <w:rsid w:val="00B158B5"/>
    <w:rsid w:val="00B33C3D"/>
    <w:rsid w:val="00B52002"/>
    <w:rsid w:val="00B56D3C"/>
    <w:rsid w:val="00B912FF"/>
    <w:rsid w:val="00B9455A"/>
    <w:rsid w:val="00BA35DC"/>
    <w:rsid w:val="00BA62ED"/>
    <w:rsid w:val="00BE3112"/>
    <w:rsid w:val="00C069CC"/>
    <w:rsid w:val="00C12E03"/>
    <w:rsid w:val="00C16978"/>
    <w:rsid w:val="00C23789"/>
    <w:rsid w:val="00C259DF"/>
    <w:rsid w:val="00C353A3"/>
    <w:rsid w:val="00C47CF4"/>
    <w:rsid w:val="00CC5BB7"/>
    <w:rsid w:val="00CD2BA4"/>
    <w:rsid w:val="00D15407"/>
    <w:rsid w:val="00D4706C"/>
    <w:rsid w:val="00DA0AE3"/>
    <w:rsid w:val="00DA6B48"/>
    <w:rsid w:val="00DC1D10"/>
    <w:rsid w:val="00DC26AD"/>
    <w:rsid w:val="00DD0CCD"/>
    <w:rsid w:val="00DD216B"/>
    <w:rsid w:val="00E11B06"/>
    <w:rsid w:val="00E43F02"/>
    <w:rsid w:val="00E7426A"/>
    <w:rsid w:val="00E8579E"/>
    <w:rsid w:val="00E85915"/>
    <w:rsid w:val="00E915DA"/>
    <w:rsid w:val="00EB2735"/>
    <w:rsid w:val="00EE22EC"/>
    <w:rsid w:val="00EF21C5"/>
    <w:rsid w:val="00EF6D7F"/>
    <w:rsid w:val="00F3022A"/>
    <w:rsid w:val="00F4060E"/>
    <w:rsid w:val="00F54B8A"/>
    <w:rsid w:val="00F74115"/>
    <w:rsid w:val="00F84759"/>
    <w:rsid w:val="00F95929"/>
    <w:rsid w:val="00FB381F"/>
    <w:rsid w:val="00FC182A"/>
    <w:rsid w:val="00FC3135"/>
    <w:rsid w:val="00FD0E0B"/>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2DC0FD-4BF1-4AFC-BE39-FD9D6D27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Cs/>
      <w:i/>
      <w:iCs/>
      <w:sz w:val="24"/>
      <w:u w:val="single"/>
    </w:rPr>
  </w:style>
  <w:style w:type="paragraph" w:styleId="Heading2">
    <w:name w:val="heading 2"/>
    <w:basedOn w:val="Normal"/>
    <w:next w:val="Normal"/>
    <w:link w:val="Heading2Char"/>
    <w:qFormat/>
    <w:pPr>
      <w:keepNext/>
      <w:jc w:val="center"/>
      <w:outlineLvl w:val="1"/>
    </w:pPr>
    <w:rPr>
      <w:b/>
      <w:bCs/>
      <w:sz w:val="28"/>
    </w:rPr>
  </w:style>
  <w:style w:type="paragraph" w:styleId="Heading3">
    <w:name w:val="heading 3"/>
    <w:basedOn w:val="Normal"/>
    <w:next w:val="Normal"/>
    <w:qFormat/>
    <w:pPr>
      <w:keepNext/>
      <w:jc w:val="center"/>
      <w:outlineLvl w:val="2"/>
    </w:pPr>
    <w:rPr>
      <w:b/>
      <w:bCs/>
      <w:i/>
      <w:iCs/>
      <w:sz w:val="24"/>
      <w:u w:val="single"/>
    </w:rPr>
  </w:style>
  <w:style w:type="paragraph" w:styleId="Heading4">
    <w:name w:val="heading 4"/>
    <w:basedOn w:val="Normal"/>
    <w:next w:val="Normal"/>
    <w:qFormat/>
    <w:pPr>
      <w:keepNext/>
      <w:ind w:left="60"/>
      <w:jc w:val="both"/>
      <w:outlineLvl w:val="3"/>
    </w:pPr>
    <w:rPr>
      <w:b/>
      <w:bCs/>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framePr w:hSpace="141" w:wrap="around" w:vAnchor="text" w:hAnchor="margin" w:y="454"/>
      <w:outlineLvl w:val="5"/>
    </w:pPr>
    <w:rPr>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ind w:left="356"/>
      <w:jc w:val="both"/>
      <w:outlineLvl w:val="7"/>
    </w:pPr>
    <w:rPr>
      <w:b/>
      <w:sz w:val="22"/>
    </w:rPr>
  </w:style>
  <w:style w:type="paragraph" w:styleId="Heading9">
    <w:name w:val="heading 9"/>
    <w:basedOn w:val="Normal"/>
    <w:next w:val="Normal"/>
    <w:qFormat/>
    <w:pPr>
      <w:keepNext/>
      <w:spacing w:line="360" w:lineRule="auto"/>
      <w:jc w:val="center"/>
      <w:outlineLvl w:val="8"/>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 w:type="character" w:customStyle="1" w:styleId="ptbrand4">
    <w:name w:val="ptbrand4"/>
    <w:basedOn w:val="DefaultParagraphFont"/>
    <w:rsid w:val="006D5883"/>
  </w:style>
  <w:style w:type="character" w:customStyle="1" w:styleId="Heading2Char">
    <w:name w:val="Heading 2 Char"/>
    <w:link w:val="Heading2"/>
    <w:rsid w:val="00FC3135"/>
    <w:rPr>
      <w:b/>
      <w:bC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580454547">
      <w:bodyDiv w:val="1"/>
      <w:marLeft w:val="0"/>
      <w:marRight w:val="0"/>
      <w:marTop w:val="0"/>
      <w:marBottom w:val="0"/>
      <w:divBdr>
        <w:top w:val="none" w:sz="0" w:space="0" w:color="auto"/>
        <w:left w:val="none" w:sz="0" w:space="0" w:color="auto"/>
        <w:bottom w:val="none" w:sz="0" w:space="0" w:color="auto"/>
        <w:right w:val="none" w:sz="0" w:space="0" w:color="auto"/>
      </w:divBdr>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ders katalog formu-1.dot</Template>
  <TotalTime>1</TotalTime>
  <Pages>1</Pages>
  <Words>1868</Words>
  <Characters>10652</Characters>
  <Application>Microsoft Office Word</Application>
  <DocSecurity>0</DocSecurity>
  <Lines>88</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3</cp:revision>
  <cp:lastPrinted>2011-03-01T15:17:00Z</cp:lastPrinted>
  <dcterms:created xsi:type="dcterms:W3CDTF">2018-07-01T16:48:00Z</dcterms:created>
  <dcterms:modified xsi:type="dcterms:W3CDTF">2018-07-01T16:48:00Z</dcterms:modified>
</cp:coreProperties>
</file>