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88" w:rsidRPr="00F3022A" w:rsidRDefault="009E4D88">
      <w:pPr>
        <w:jc w:val="center"/>
        <w:rPr>
          <w:caps/>
          <w:sz w:val="28"/>
        </w:rPr>
      </w:pPr>
    </w:p>
    <w:p w:rsidR="009E4D88" w:rsidRPr="00EF6D7F" w:rsidRDefault="009E4D88">
      <w:pPr>
        <w:jc w:val="center"/>
        <w:rPr>
          <w:b/>
          <w:caps/>
          <w:sz w:val="28"/>
        </w:rPr>
      </w:pPr>
      <w:r w:rsidRPr="00EF6D7F">
        <w:rPr>
          <w:b/>
          <w:caps/>
          <w:sz w:val="28"/>
        </w:rPr>
        <w:t>İTÜ</w:t>
      </w:r>
    </w:p>
    <w:p w:rsidR="009E4D88" w:rsidRDefault="009E4D88">
      <w:pPr>
        <w:jc w:val="center"/>
        <w:rPr>
          <w:b/>
          <w:caps/>
          <w:sz w:val="28"/>
        </w:rPr>
      </w:pPr>
      <w:r>
        <w:rPr>
          <w:b/>
          <w:caps/>
          <w:sz w:val="28"/>
        </w:rPr>
        <w:t xml:space="preserve">lisansüstü DERS KATALOG FORMU </w:t>
      </w:r>
    </w:p>
    <w:p w:rsidR="009E4D88" w:rsidRDefault="009E4D88">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p w:rsidR="00383C09" w:rsidRDefault="00383C09">
      <w:pPr>
        <w:jc w:val="center"/>
        <w:rPr>
          <w:b/>
          <w:caps/>
          <w:sz w:val="24"/>
          <w:szCs w:val="24"/>
        </w:rPr>
      </w:pPr>
    </w:p>
    <w:p w:rsidR="00383C09" w:rsidRDefault="00383C09">
      <w:pPr>
        <w:jc w:val="center"/>
        <w:rPr>
          <w:b/>
          <w:caps/>
          <w:sz w:val="24"/>
          <w:szCs w:val="24"/>
        </w:rPr>
      </w:pPr>
    </w:p>
    <w:p w:rsidR="00383C09" w:rsidRDefault="00383C09">
      <w:pPr>
        <w:jc w:val="center"/>
        <w:rPr>
          <w:b/>
          <w:caps/>
          <w:sz w:val="24"/>
          <w:szCs w:val="24"/>
        </w:rPr>
      </w:pPr>
    </w:p>
    <w:p w:rsidR="00383C09" w:rsidRPr="0038344E" w:rsidRDefault="00383C09">
      <w:pPr>
        <w:jc w:val="center"/>
        <w:rPr>
          <w:b/>
          <w:caps/>
          <w:sz w:val="24"/>
          <w:szCs w:val="24"/>
        </w:rPr>
      </w:pP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9E4D88"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9E4D88" w:rsidRPr="006B6FE2" w:rsidRDefault="009E4D88"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9E4D88" w:rsidRPr="006B6FE2" w:rsidRDefault="009E4D88" w:rsidP="00EF6D7F">
            <w:pPr>
              <w:rPr>
                <w:b/>
                <w:sz w:val="18"/>
                <w:szCs w:val="18"/>
                <w:lang w:val="en-US"/>
              </w:rPr>
            </w:pPr>
            <w:r w:rsidRPr="006B6FE2">
              <w:rPr>
                <w:b/>
                <w:sz w:val="18"/>
                <w:szCs w:val="18"/>
                <w:lang w:val="en-US"/>
              </w:rPr>
              <w:t>Course Name</w:t>
            </w:r>
          </w:p>
        </w:tc>
      </w:tr>
      <w:tr w:rsidR="009E4D88"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9E4D88" w:rsidRPr="00ED455C" w:rsidRDefault="0079478A" w:rsidP="007109E6">
            <w:pPr>
              <w:spacing w:before="120" w:after="120"/>
              <w:rPr>
                <w:b/>
                <w:sz w:val="18"/>
                <w:szCs w:val="18"/>
              </w:rPr>
            </w:pPr>
            <w:r w:rsidRPr="0079478A">
              <w:rPr>
                <w:bCs/>
                <w:color w:val="000000"/>
                <w:spacing w:val="2"/>
                <w:sz w:val="18"/>
                <w:szCs w:val="18"/>
              </w:rPr>
              <w:t>Radyobiyoloji</w:t>
            </w:r>
          </w:p>
        </w:tc>
        <w:tc>
          <w:tcPr>
            <w:tcW w:w="5113" w:type="dxa"/>
            <w:gridSpan w:val="4"/>
            <w:tcBorders>
              <w:top w:val="single" w:sz="12" w:space="0" w:color="auto"/>
              <w:left w:val="nil"/>
              <w:right w:val="single" w:sz="18" w:space="0" w:color="auto"/>
            </w:tcBorders>
          </w:tcPr>
          <w:p w:rsidR="009E4D88" w:rsidRPr="00ED455C" w:rsidRDefault="0079478A" w:rsidP="007109E6">
            <w:pPr>
              <w:spacing w:before="120" w:after="120"/>
              <w:rPr>
                <w:bCs/>
                <w:sz w:val="18"/>
                <w:szCs w:val="18"/>
                <w:lang w:val="en-US"/>
              </w:rPr>
            </w:pPr>
            <w:r w:rsidRPr="0079478A">
              <w:rPr>
                <w:color w:val="000000"/>
                <w:sz w:val="18"/>
                <w:szCs w:val="18"/>
                <w:lang w:eastAsia="tr-TR"/>
              </w:rPr>
              <w:t>Radiobiology</w:t>
            </w:r>
          </w:p>
        </w:tc>
      </w:tr>
      <w:tr w:rsidR="009E4D88" w:rsidRPr="00F3022A" w:rsidTr="009D6A11">
        <w:trPr>
          <w:cantSplit/>
          <w:trHeight w:val="280"/>
        </w:trPr>
        <w:tc>
          <w:tcPr>
            <w:tcW w:w="1481" w:type="dxa"/>
            <w:tcBorders>
              <w:top w:val="single" w:sz="18" w:space="0" w:color="auto"/>
              <w:left w:val="single" w:sz="18" w:space="0" w:color="auto"/>
              <w:right w:val="single" w:sz="12" w:space="0" w:color="auto"/>
            </w:tcBorders>
          </w:tcPr>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rPr>
            </w:pPr>
            <w:r w:rsidRPr="006B6FE2">
              <w:rPr>
                <w:b/>
                <w:sz w:val="18"/>
                <w:szCs w:val="18"/>
              </w:rPr>
              <w:t>Kodu</w:t>
            </w:r>
          </w:p>
          <w:p w:rsidR="009E4D88" w:rsidRPr="006B6FE2" w:rsidRDefault="009E4D88"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9E4D88" w:rsidRPr="006B6FE2" w:rsidRDefault="009E4D88" w:rsidP="00EF6D7F">
            <w:pPr>
              <w:pStyle w:val="Heading7"/>
              <w:ind w:left="30"/>
              <w:jc w:val="center"/>
              <w:rPr>
                <w:b/>
                <w:sz w:val="18"/>
                <w:szCs w:val="18"/>
                <w:lang w:val="en-US"/>
              </w:rPr>
            </w:pPr>
          </w:p>
          <w:p w:rsidR="009E4D88" w:rsidRPr="006B6FE2" w:rsidRDefault="009E4D88" w:rsidP="00EF6D7F">
            <w:pPr>
              <w:pStyle w:val="Heading7"/>
              <w:ind w:left="30"/>
              <w:jc w:val="center"/>
              <w:rPr>
                <w:b/>
                <w:sz w:val="18"/>
                <w:szCs w:val="18"/>
              </w:rPr>
            </w:pPr>
            <w:r w:rsidRPr="006B6FE2">
              <w:rPr>
                <w:b/>
                <w:sz w:val="18"/>
                <w:szCs w:val="18"/>
              </w:rPr>
              <w:t>Yarıyılı</w:t>
            </w:r>
          </w:p>
          <w:p w:rsidR="009E4D88" w:rsidRPr="006B6FE2" w:rsidRDefault="009E4D88"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9E4D88" w:rsidRPr="006B6FE2" w:rsidRDefault="009E4D88" w:rsidP="00EF6D7F">
            <w:pPr>
              <w:pStyle w:val="Heading7"/>
              <w:ind w:left="60"/>
              <w:jc w:val="center"/>
              <w:rPr>
                <w:b/>
                <w:sz w:val="18"/>
                <w:szCs w:val="18"/>
                <w:lang w:val="en-US"/>
              </w:rPr>
            </w:pPr>
          </w:p>
          <w:p w:rsidR="009E4D88" w:rsidRPr="006B6FE2" w:rsidRDefault="009E4D88" w:rsidP="00EF6D7F">
            <w:pPr>
              <w:pStyle w:val="Heading7"/>
              <w:ind w:left="60"/>
              <w:jc w:val="center"/>
              <w:rPr>
                <w:b/>
                <w:sz w:val="18"/>
                <w:szCs w:val="18"/>
              </w:rPr>
            </w:pPr>
            <w:r w:rsidRPr="006B6FE2">
              <w:rPr>
                <w:b/>
                <w:sz w:val="18"/>
                <w:szCs w:val="18"/>
              </w:rPr>
              <w:t>Kredisi</w:t>
            </w:r>
          </w:p>
          <w:p w:rsidR="009E4D88" w:rsidRPr="006B6FE2" w:rsidRDefault="009E4D88"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rPr>
            </w:pPr>
            <w:r w:rsidRPr="006B6FE2">
              <w:rPr>
                <w:b/>
                <w:sz w:val="18"/>
                <w:szCs w:val="18"/>
              </w:rPr>
              <w:t>AKTS Kredisi</w:t>
            </w:r>
          </w:p>
          <w:p w:rsidR="009E4D88" w:rsidRPr="006B6FE2" w:rsidRDefault="009E4D88"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12" w:space="0" w:color="auto"/>
              <w:right w:val="single" w:sz="18" w:space="0" w:color="auto"/>
            </w:tcBorders>
          </w:tcPr>
          <w:p w:rsidR="009E4D88" w:rsidRPr="006B6FE2" w:rsidRDefault="009E4D88" w:rsidP="00EF6D7F">
            <w:pPr>
              <w:pStyle w:val="Heading7"/>
              <w:jc w:val="center"/>
              <w:rPr>
                <w:b/>
                <w:sz w:val="18"/>
                <w:szCs w:val="18"/>
              </w:rPr>
            </w:pPr>
          </w:p>
          <w:p w:rsidR="009E4D88" w:rsidRPr="006B6FE2" w:rsidRDefault="009E4D88" w:rsidP="00EF6D7F">
            <w:pPr>
              <w:pStyle w:val="Heading7"/>
              <w:jc w:val="center"/>
              <w:rPr>
                <w:b/>
                <w:sz w:val="18"/>
                <w:szCs w:val="18"/>
              </w:rPr>
            </w:pPr>
            <w:r w:rsidRPr="006B6FE2">
              <w:rPr>
                <w:b/>
                <w:sz w:val="18"/>
                <w:szCs w:val="18"/>
              </w:rPr>
              <w:t>Ders Türü</w:t>
            </w:r>
          </w:p>
          <w:p w:rsidR="009E4D88" w:rsidRPr="006B6FE2" w:rsidRDefault="009E4D88" w:rsidP="001F2125">
            <w:pPr>
              <w:pStyle w:val="Heading7"/>
              <w:jc w:val="center"/>
              <w:rPr>
                <w:sz w:val="18"/>
                <w:szCs w:val="18"/>
                <w:lang w:val="en-US"/>
              </w:rPr>
            </w:pPr>
            <w:r w:rsidRPr="006B6FE2">
              <w:rPr>
                <w:b/>
                <w:sz w:val="18"/>
                <w:szCs w:val="18"/>
                <w:lang w:val="en-US"/>
              </w:rPr>
              <w:t>(Course Type)</w:t>
            </w:r>
          </w:p>
        </w:tc>
      </w:tr>
      <w:tr w:rsidR="009E4D88" w:rsidRPr="00FC182A" w:rsidTr="009D6A11">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D455C" w:rsidRPr="00ED455C" w:rsidRDefault="00263B21" w:rsidP="00ED455C">
            <w:pPr>
              <w:pStyle w:val="Default"/>
              <w:jc w:val="center"/>
              <w:rPr>
                <w:sz w:val="18"/>
                <w:szCs w:val="18"/>
              </w:rPr>
            </w:pPr>
            <w:r>
              <w:rPr>
                <w:sz w:val="18"/>
                <w:szCs w:val="18"/>
              </w:rPr>
              <w:t>RBT51</w:t>
            </w:r>
            <w:r w:rsidR="0079478A">
              <w:rPr>
                <w:sz w:val="18"/>
                <w:szCs w:val="18"/>
              </w:rPr>
              <w:t>5</w:t>
            </w:r>
            <w:r w:rsidR="00ED455C" w:rsidRPr="00ED455C">
              <w:rPr>
                <w:sz w:val="18"/>
                <w:szCs w:val="18"/>
              </w:rPr>
              <w:t xml:space="preserve"> </w:t>
            </w:r>
          </w:p>
          <w:p w:rsidR="009E4D88" w:rsidRPr="006B6FE2" w:rsidRDefault="009E4D88" w:rsidP="00EF6D7F">
            <w:pPr>
              <w:jc w:val="center"/>
              <w:rPr>
                <w:sz w:val="18"/>
                <w:szCs w:val="18"/>
                <w:lang w:val="en-US"/>
              </w:rPr>
            </w:pPr>
          </w:p>
        </w:tc>
        <w:tc>
          <w:tcPr>
            <w:tcW w:w="1135" w:type="dxa"/>
            <w:gridSpan w:val="2"/>
            <w:tcBorders>
              <w:top w:val="single" w:sz="12" w:space="0" w:color="auto"/>
              <w:left w:val="single" w:sz="12" w:space="0" w:color="auto"/>
              <w:bottom w:val="single" w:sz="18" w:space="0" w:color="auto"/>
              <w:right w:val="single" w:sz="12" w:space="0" w:color="auto"/>
            </w:tcBorders>
          </w:tcPr>
          <w:p w:rsidR="009E4D88" w:rsidRPr="006B6FE2" w:rsidRDefault="00ED455C" w:rsidP="00EF6D7F">
            <w:pPr>
              <w:jc w:val="center"/>
              <w:rPr>
                <w:sz w:val="18"/>
                <w:szCs w:val="18"/>
                <w:lang w:val="en-US"/>
              </w:rPr>
            </w:pPr>
            <w:proofErr w:type="spellStart"/>
            <w:r>
              <w:rPr>
                <w:sz w:val="18"/>
                <w:szCs w:val="18"/>
                <w:lang w:val="en-US"/>
              </w:rPr>
              <w:t>Bahar</w:t>
            </w:r>
            <w:proofErr w:type="spellEnd"/>
          </w:p>
          <w:p w:rsidR="009E4D88" w:rsidRPr="006B6FE2" w:rsidRDefault="004959D6" w:rsidP="007109E6">
            <w:pPr>
              <w:spacing w:after="120"/>
              <w:jc w:val="center"/>
              <w:rPr>
                <w:sz w:val="18"/>
                <w:szCs w:val="18"/>
                <w:lang w:val="en-US"/>
              </w:rPr>
            </w:pPr>
            <w:r>
              <w:rPr>
                <w:sz w:val="18"/>
                <w:szCs w:val="18"/>
                <w:lang w:val="en-US"/>
              </w:rPr>
              <w:t>(</w:t>
            </w:r>
            <w:r w:rsidR="00ED455C">
              <w:rPr>
                <w:sz w:val="18"/>
                <w:szCs w:val="18"/>
                <w:lang w:val="en-US"/>
              </w:rPr>
              <w:t>Spring</w:t>
            </w:r>
            <w:r>
              <w:rPr>
                <w:sz w:val="18"/>
                <w:szCs w:val="18"/>
                <w:lang w:val="en-US"/>
              </w:rPr>
              <w:t>)</w:t>
            </w:r>
          </w:p>
        </w:tc>
        <w:tc>
          <w:tcPr>
            <w:tcW w:w="1560" w:type="dxa"/>
            <w:tcBorders>
              <w:top w:val="single" w:sz="12" w:space="0" w:color="auto"/>
              <w:left w:val="single" w:sz="12" w:space="0" w:color="auto"/>
              <w:bottom w:val="single" w:sz="18" w:space="0" w:color="auto"/>
              <w:right w:val="single" w:sz="12" w:space="0" w:color="auto"/>
            </w:tcBorders>
          </w:tcPr>
          <w:p w:rsidR="009E4D88" w:rsidRPr="006B6FE2" w:rsidRDefault="009E4D88"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9E4D88" w:rsidRPr="006B6FE2" w:rsidRDefault="009E4D88"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8" w:space="0" w:color="auto"/>
            </w:tcBorders>
          </w:tcPr>
          <w:p w:rsidR="009E4D88" w:rsidRPr="00FC182A" w:rsidRDefault="009E4D88" w:rsidP="00EF6D7F">
            <w:pPr>
              <w:jc w:val="center"/>
              <w:rPr>
                <w:sz w:val="18"/>
                <w:szCs w:val="18"/>
                <w:lang w:val="sv-SE"/>
              </w:rPr>
            </w:pPr>
            <w:r>
              <w:rPr>
                <w:sz w:val="18"/>
                <w:szCs w:val="18"/>
                <w:lang w:val="sv-SE"/>
              </w:rPr>
              <w:t>Yüksek Lisans</w:t>
            </w:r>
          </w:p>
          <w:p w:rsidR="009E4D88" w:rsidRPr="00FC182A" w:rsidRDefault="009E4D88" w:rsidP="00EF6D7F">
            <w:pPr>
              <w:jc w:val="center"/>
              <w:rPr>
                <w:sz w:val="18"/>
                <w:szCs w:val="18"/>
                <w:lang w:val="sv-SE"/>
              </w:rPr>
            </w:pPr>
            <w:r w:rsidRPr="00FC182A">
              <w:rPr>
                <w:sz w:val="18"/>
                <w:szCs w:val="18"/>
                <w:lang w:val="sv-SE"/>
              </w:rPr>
              <w:t>M.Sc.</w:t>
            </w:r>
          </w:p>
        </w:tc>
      </w:tr>
      <w:tr w:rsidR="009E4D8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Bölüm / Program</w:t>
            </w:r>
          </w:p>
          <w:p w:rsidR="009E4D88" w:rsidRPr="006B6FE2" w:rsidRDefault="009E4D88"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D455C" w:rsidRPr="00ED455C" w:rsidRDefault="00ED455C" w:rsidP="009D6A11">
            <w:pPr>
              <w:pStyle w:val="Default"/>
              <w:spacing w:before="120"/>
              <w:rPr>
                <w:sz w:val="18"/>
                <w:szCs w:val="18"/>
              </w:rPr>
            </w:pPr>
            <w:r w:rsidRPr="00ED455C">
              <w:rPr>
                <w:sz w:val="18"/>
                <w:szCs w:val="18"/>
              </w:rPr>
              <w:t xml:space="preserve">Nükleer Araştırmalar Anabilim Dalı / Radyasyon Bilim ve Teknoloji Yüksek Lisans Programı </w:t>
            </w:r>
          </w:p>
          <w:p w:rsidR="009E4D88" w:rsidRPr="006B6FE2" w:rsidRDefault="004959D6" w:rsidP="009D6A11">
            <w:pPr>
              <w:spacing w:after="120"/>
              <w:rPr>
                <w:sz w:val="18"/>
                <w:szCs w:val="18"/>
                <w:lang w:val="en-US"/>
              </w:rPr>
            </w:pPr>
            <w:r>
              <w:rPr>
                <w:sz w:val="18"/>
                <w:szCs w:val="18"/>
              </w:rPr>
              <w:t>Nuclear Research</w:t>
            </w:r>
            <w:r w:rsidR="006D6444">
              <w:rPr>
                <w:sz w:val="18"/>
                <w:szCs w:val="18"/>
              </w:rPr>
              <w:t xml:space="preserve"> Division / </w:t>
            </w:r>
            <w:r w:rsidR="00ED455C">
              <w:rPr>
                <w:sz w:val="18"/>
                <w:szCs w:val="18"/>
              </w:rPr>
              <w:t>Radiation</w:t>
            </w:r>
            <w:r w:rsidR="006D6444">
              <w:rPr>
                <w:sz w:val="18"/>
                <w:szCs w:val="18"/>
              </w:rPr>
              <w:t xml:space="preserve"> Science and Technology Program</w:t>
            </w:r>
            <w:r w:rsidR="006D6444" w:rsidRPr="006B6FE2">
              <w:rPr>
                <w:sz w:val="18"/>
                <w:szCs w:val="18"/>
                <w:lang w:val="en-US"/>
              </w:rPr>
              <w:t xml:space="preserve"> </w:t>
            </w:r>
          </w:p>
        </w:tc>
      </w:tr>
      <w:tr w:rsidR="009E4D8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Dersin Türü</w:t>
            </w:r>
          </w:p>
          <w:p w:rsidR="009E4D88" w:rsidRPr="006B6FE2" w:rsidRDefault="009E4D88"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9E4D88" w:rsidRPr="006B6FE2" w:rsidRDefault="00263B21" w:rsidP="009D6A11">
            <w:pPr>
              <w:spacing w:before="120"/>
              <w:rPr>
                <w:sz w:val="18"/>
                <w:szCs w:val="18"/>
              </w:rPr>
            </w:pPr>
            <w:r>
              <w:rPr>
                <w:sz w:val="18"/>
                <w:szCs w:val="18"/>
              </w:rPr>
              <w:t>Seçmeli</w:t>
            </w:r>
          </w:p>
          <w:p w:rsidR="009E4D88" w:rsidRPr="006B6FE2" w:rsidRDefault="009E4D88" w:rsidP="004246A4">
            <w:pPr>
              <w:rPr>
                <w:sz w:val="18"/>
                <w:szCs w:val="18"/>
              </w:rPr>
            </w:pPr>
            <w:r w:rsidRPr="006B6FE2">
              <w:rPr>
                <w:sz w:val="18"/>
                <w:szCs w:val="18"/>
              </w:rPr>
              <w:t>(Elective)</w:t>
            </w:r>
          </w:p>
          <w:p w:rsidR="009E4D88" w:rsidRPr="006B6FE2" w:rsidRDefault="009E4D88"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Dersin Dili</w:t>
            </w:r>
          </w:p>
          <w:p w:rsidR="009E4D88" w:rsidRPr="006B6FE2" w:rsidRDefault="009E4D88"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D88" w:rsidRPr="006B6FE2" w:rsidRDefault="009E4D88" w:rsidP="009D6A11">
            <w:pPr>
              <w:spacing w:before="120"/>
              <w:rPr>
                <w:sz w:val="18"/>
                <w:szCs w:val="18"/>
              </w:rPr>
            </w:pPr>
            <w:r>
              <w:rPr>
                <w:sz w:val="18"/>
                <w:szCs w:val="18"/>
              </w:rPr>
              <w:t>Türkçe</w:t>
            </w:r>
            <w:r w:rsidR="00107FC5">
              <w:rPr>
                <w:sz w:val="18"/>
                <w:szCs w:val="18"/>
              </w:rPr>
              <w:t xml:space="preserve"> </w:t>
            </w:r>
          </w:p>
          <w:p w:rsidR="009E4D88" w:rsidRPr="006B6FE2" w:rsidRDefault="009E4D88" w:rsidP="009E4F85">
            <w:pPr>
              <w:rPr>
                <w:sz w:val="18"/>
                <w:szCs w:val="18"/>
              </w:rPr>
            </w:pPr>
            <w:r w:rsidRPr="006B6FE2">
              <w:rPr>
                <w:sz w:val="18"/>
                <w:szCs w:val="18"/>
                <w:lang w:val="en-US"/>
              </w:rPr>
              <w:t>(</w:t>
            </w:r>
            <w:r>
              <w:rPr>
                <w:sz w:val="18"/>
                <w:szCs w:val="18"/>
                <w:lang w:val="en-US"/>
              </w:rPr>
              <w:t>Turkish</w:t>
            </w:r>
            <w:r w:rsidRPr="006B6FE2">
              <w:rPr>
                <w:sz w:val="18"/>
                <w:szCs w:val="18"/>
                <w:lang w:val="en-US"/>
              </w:rPr>
              <w:t>)</w:t>
            </w:r>
          </w:p>
          <w:p w:rsidR="009E4D88" w:rsidRPr="006B6FE2" w:rsidRDefault="009E4D88" w:rsidP="00EF6D7F">
            <w:pPr>
              <w:rPr>
                <w:sz w:val="18"/>
                <w:szCs w:val="18"/>
                <w:lang w:val="en-US"/>
              </w:rPr>
            </w:pPr>
          </w:p>
        </w:tc>
      </w:tr>
      <w:tr w:rsidR="009E4D88" w:rsidRPr="00F3022A" w:rsidTr="008318AB">
        <w:trPr>
          <w:cantSplit/>
          <w:trHeight w:val="926"/>
        </w:trPr>
        <w:tc>
          <w:tcPr>
            <w:tcW w:w="2194" w:type="dxa"/>
            <w:gridSpan w:val="2"/>
            <w:vMerge w:val="restart"/>
            <w:tcBorders>
              <w:top w:val="single" w:sz="18" w:space="0" w:color="auto"/>
              <w:left w:val="single" w:sz="18" w:space="0" w:color="auto"/>
              <w:right w:val="single" w:sz="12" w:space="0" w:color="auto"/>
            </w:tcBorders>
          </w:tcPr>
          <w:p w:rsidR="009E4D88" w:rsidRPr="00383C09" w:rsidRDefault="009E4D88" w:rsidP="00EF6D7F">
            <w:pPr>
              <w:rPr>
                <w:sz w:val="18"/>
                <w:szCs w:val="18"/>
                <w:lang w:val="sv-SE"/>
              </w:rPr>
            </w:pPr>
          </w:p>
          <w:p w:rsidR="008318AB" w:rsidRPr="00383C09" w:rsidRDefault="008318AB" w:rsidP="00EF6D7F">
            <w:pPr>
              <w:rPr>
                <w:b/>
                <w:sz w:val="18"/>
                <w:szCs w:val="18"/>
              </w:rPr>
            </w:pPr>
          </w:p>
          <w:p w:rsidR="009E4D88" w:rsidRPr="00383C09" w:rsidRDefault="009E4D88" w:rsidP="00EF6D7F">
            <w:pPr>
              <w:rPr>
                <w:b/>
                <w:sz w:val="18"/>
                <w:szCs w:val="18"/>
              </w:rPr>
            </w:pPr>
            <w:r w:rsidRPr="00383C09">
              <w:rPr>
                <w:b/>
                <w:sz w:val="18"/>
                <w:szCs w:val="18"/>
              </w:rPr>
              <w:t>Dersin İçeriği</w:t>
            </w:r>
          </w:p>
          <w:p w:rsidR="009E4D88" w:rsidRPr="00383C09" w:rsidRDefault="009E4D88" w:rsidP="00EF6D7F">
            <w:pPr>
              <w:rPr>
                <w:b/>
                <w:sz w:val="18"/>
                <w:szCs w:val="18"/>
              </w:rPr>
            </w:pPr>
          </w:p>
          <w:p w:rsidR="009E4D88" w:rsidRPr="00383C09" w:rsidRDefault="009E4D88" w:rsidP="00EF6D7F">
            <w:pPr>
              <w:rPr>
                <w:b/>
                <w:sz w:val="18"/>
                <w:szCs w:val="18"/>
                <w:lang w:val="en-US"/>
              </w:rPr>
            </w:pPr>
            <w:r w:rsidRPr="00383C09">
              <w:rPr>
                <w:b/>
                <w:sz w:val="18"/>
                <w:szCs w:val="18"/>
                <w:lang w:val="en-US"/>
              </w:rPr>
              <w:t>(Course Description)</w:t>
            </w:r>
          </w:p>
          <w:p w:rsidR="009E4D88" w:rsidRPr="00383C09" w:rsidRDefault="009E4D88" w:rsidP="00EF6D7F">
            <w:pPr>
              <w:rPr>
                <w:b/>
                <w:sz w:val="18"/>
                <w:szCs w:val="18"/>
                <w:lang w:val="en-US"/>
              </w:rPr>
            </w:pPr>
          </w:p>
          <w:p w:rsidR="009E4D88" w:rsidRPr="00383C09" w:rsidRDefault="009E4D88" w:rsidP="00A606A9">
            <w:pPr>
              <w:rPr>
                <w:sz w:val="18"/>
                <w:szCs w:val="18"/>
                <w:lang w:val="en-US"/>
              </w:rPr>
            </w:pPr>
            <w:r w:rsidRPr="00383C09">
              <w:rPr>
                <w:i/>
                <w:sz w:val="18"/>
                <w:szCs w:val="18"/>
                <w:u w:val="single"/>
                <w:lang w:val="en-US"/>
              </w:rPr>
              <w:t xml:space="preserve">30-60 </w:t>
            </w:r>
            <w:proofErr w:type="spellStart"/>
            <w:r w:rsidRPr="00383C09">
              <w:rPr>
                <w:i/>
                <w:sz w:val="18"/>
                <w:szCs w:val="18"/>
                <w:u w:val="single"/>
                <w:lang w:val="en-US"/>
              </w:rPr>
              <w:t>kelime</w:t>
            </w:r>
            <w:proofErr w:type="spellEnd"/>
            <w:r w:rsidRPr="00383C09">
              <w:rPr>
                <w:i/>
                <w:sz w:val="18"/>
                <w:szCs w:val="18"/>
                <w:u w:val="single"/>
                <w:lang w:val="en-US"/>
              </w:rPr>
              <w:t xml:space="preserve"> </w:t>
            </w:r>
            <w:proofErr w:type="spellStart"/>
            <w:r w:rsidRPr="00383C09">
              <w:rPr>
                <w:i/>
                <w:sz w:val="18"/>
                <w:szCs w:val="18"/>
                <w:u w:val="single"/>
                <w:lang w:val="en-US"/>
              </w:rPr>
              <w:t>arası</w:t>
            </w:r>
            <w:proofErr w:type="spellEnd"/>
          </w:p>
          <w:p w:rsidR="009E4D88" w:rsidRPr="00383C09" w:rsidRDefault="009E4D88"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26397" w:rsidRPr="00383C09" w:rsidRDefault="00671023" w:rsidP="00E26397">
            <w:pPr>
              <w:spacing w:before="120" w:after="120"/>
              <w:jc w:val="both"/>
              <w:rPr>
                <w:sz w:val="18"/>
                <w:szCs w:val="18"/>
              </w:rPr>
            </w:pPr>
            <w:r w:rsidRPr="00383C09">
              <w:rPr>
                <w:sz w:val="18"/>
                <w:szCs w:val="18"/>
              </w:rPr>
              <w:t>Radyasyonun kimyasal ve biyokimyasal etkileri, radyasyon sendromunun temelleri, radyasyonun bütün vücut ve tek organ etkisi, hücre etkilenmesi mekanizmaları, radyasyon kazaları, radyasyonun somatik ve genetik etkileri, radyasyon hasarı görmüşlere uygulanabilecek tedaviler, t</w:t>
            </w:r>
            <w:r w:rsidR="002A683B" w:rsidRPr="00383C09">
              <w:rPr>
                <w:sz w:val="18"/>
                <w:szCs w:val="18"/>
              </w:rPr>
              <w:t>ıbbi radyofiziğin temelleri, teşhis ve tedavi amaçlı kullanılan</w:t>
            </w:r>
            <w:r w:rsidRPr="00383C09">
              <w:rPr>
                <w:sz w:val="18"/>
                <w:szCs w:val="18"/>
              </w:rPr>
              <w:t xml:space="preserve"> teknikler, </w:t>
            </w:r>
            <w:r w:rsidR="002A683B" w:rsidRPr="00383C09">
              <w:rPr>
                <w:sz w:val="18"/>
                <w:szCs w:val="18"/>
              </w:rPr>
              <w:t>tıbbi amaçlı kullanılan radyoizotoplar ve üretimleri, doz hesaplamaları ve radyasyon dozu sınırları, radyasyon güvenliği kriterleri v</w:t>
            </w:r>
            <w:r w:rsidRPr="00383C09">
              <w:rPr>
                <w:sz w:val="18"/>
                <w:szCs w:val="18"/>
              </w:rPr>
              <w:t xml:space="preserve">e </w:t>
            </w:r>
            <w:r w:rsidR="002A683B" w:rsidRPr="00383C09">
              <w:rPr>
                <w:sz w:val="18"/>
                <w:szCs w:val="18"/>
              </w:rPr>
              <w:t>mevzuat</w:t>
            </w:r>
            <w:r w:rsidRPr="00383C09">
              <w:rPr>
                <w:sz w:val="18"/>
                <w:szCs w:val="18"/>
              </w:rPr>
              <w:t>.</w:t>
            </w:r>
          </w:p>
        </w:tc>
      </w:tr>
      <w:tr w:rsidR="009E4D88" w:rsidRPr="00F3022A" w:rsidTr="008318AB">
        <w:trPr>
          <w:cantSplit/>
          <w:trHeight w:val="1150"/>
        </w:trPr>
        <w:tc>
          <w:tcPr>
            <w:tcW w:w="2194" w:type="dxa"/>
            <w:gridSpan w:val="2"/>
            <w:vMerge/>
            <w:tcBorders>
              <w:left w:val="single" w:sz="18" w:space="0" w:color="auto"/>
              <w:bottom w:val="single" w:sz="18" w:space="0" w:color="auto"/>
              <w:right w:val="single" w:sz="12" w:space="0" w:color="auto"/>
            </w:tcBorders>
          </w:tcPr>
          <w:p w:rsidR="009E4D88" w:rsidRPr="00383C09"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76D18" w:rsidRPr="00383C09" w:rsidRDefault="00671023" w:rsidP="00E26397">
            <w:pPr>
              <w:pStyle w:val="Default"/>
              <w:spacing w:before="120" w:after="120"/>
              <w:jc w:val="both"/>
              <w:rPr>
                <w:color w:val="auto"/>
                <w:sz w:val="18"/>
                <w:szCs w:val="18"/>
              </w:rPr>
            </w:pPr>
            <w:r w:rsidRPr="00383C09">
              <w:rPr>
                <w:color w:val="auto"/>
                <w:sz w:val="18"/>
                <w:szCs w:val="18"/>
              </w:rPr>
              <w:t xml:space="preserve">Chemical and biochemical effects of radiation, basis of radiation syndrome, whole-body effects and single organ effects, mechanisms of cell effects, radiation accidents, genetic and somatic effects of radiation, treatment of injured personnel, </w:t>
            </w:r>
            <w:r w:rsidR="00E26397" w:rsidRPr="00383C09">
              <w:rPr>
                <w:color w:val="auto"/>
                <w:sz w:val="18"/>
                <w:szCs w:val="18"/>
              </w:rPr>
              <w:t>basic of</w:t>
            </w:r>
            <w:r w:rsidR="002A683B" w:rsidRPr="00383C09">
              <w:rPr>
                <w:color w:val="auto"/>
                <w:sz w:val="18"/>
                <w:szCs w:val="18"/>
              </w:rPr>
              <w:t xml:space="preserve"> medical radiophysics, diagnostic and therapy techniques and their classifications, radioisotopes for the use of medical applications and their production, dose calculation procedures and dose limits for occupational exposure, </w:t>
            </w:r>
            <w:r w:rsidRPr="00383C09">
              <w:rPr>
                <w:color w:val="auto"/>
                <w:sz w:val="18"/>
                <w:szCs w:val="18"/>
              </w:rPr>
              <w:t>r</w:t>
            </w:r>
            <w:r w:rsidR="002A683B" w:rsidRPr="00383C09">
              <w:rPr>
                <w:color w:val="auto"/>
                <w:sz w:val="18"/>
                <w:szCs w:val="18"/>
              </w:rPr>
              <w:t>adiation safety criteria and regulations.</w:t>
            </w:r>
          </w:p>
        </w:tc>
      </w:tr>
      <w:tr w:rsidR="009E4D88"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9E4D88" w:rsidRPr="00383C09" w:rsidRDefault="009E4D88" w:rsidP="00EF6D7F">
            <w:pPr>
              <w:rPr>
                <w:sz w:val="18"/>
                <w:szCs w:val="18"/>
                <w:lang w:val="en-US"/>
              </w:rPr>
            </w:pPr>
          </w:p>
          <w:p w:rsidR="009E4D88" w:rsidRPr="00383C09" w:rsidRDefault="009E4D88" w:rsidP="00EF6D7F">
            <w:pPr>
              <w:rPr>
                <w:b/>
                <w:sz w:val="18"/>
                <w:szCs w:val="18"/>
              </w:rPr>
            </w:pPr>
            <w:r w:rsidRPr="00383C09">
              <w:rPr>
                <w:b/>
                <w:sz w:val="18"/>
                <w:szCs w:val="18"/>
              </w:rPr>
              <w:t>Dersin Amacı</w:t>
            </w:r>
          </w:p>
          <w:p w:rsidR="009E4D88" w:rsidRPr="00383C09" w:rsidRDefault="009E4D88" w:rsidP="00EF6D7F">
            <w:pPr>
              <w:rPr>
                <w:b/>
                <w:sz w:val="18"/>
                <w:szCs w:val="18"/>
              </w:rPr>
            </w:pPr>
          </w:p>
          <w:p w:rsidR="009E4D88" w:rsidRPr="00383C09" w:rsidRDefault="009E4D88" w:rsidP="00EF6D7F">
            <w:pPr>
              <w:rPr>
                <w:b/>
                <w:sz w:val="18"/>
                <w:szCs w:val="18"/>
                <w:lang w:val="en-US"/>
              </w:rPr>
            </w:pPr>
            <w:r w:rsidRPr="00383C09">
              <w:rPr>
                <w:b/>
                <w:sz w:val="18"/>
                <w:szCs w:val="18"/>
                <w:lang w:val="en-US"/>
              </w:rPr>
              <w:t>(Course Objectives)</w:t>
            </w:r>
          </w:p>
          <w:p w:rsidR="009E4D88" w:rsidRPr="00383C09" w:rsidRDefault="009E4D88" w:rsidP="00EF6D7F">
            <w:pPr>
              <w:rPr>
                <w:b/>
                <w:sz w:val="18"/>
                <w:szCs w:val="18"/>
                <w:lang w:val="en-US"/>
              </w:rPr>
            </w:pPr>
          </w:p>
          <w:p w:rsidR="009E4D88" w:rsidRPr="00383C09" w:rsidRDefault="009E4D88" w:rsidP="00EF6D7F">
            <w:pPr>
              <w:rPr>
                <w:b/>
                <w:sz w:val="18"/>
                <w:szCs w:val="18"/>
                <w:lang w:val="en-US"/>
              </w:rPr>
            </w:pPr>
            <w:proofErr w:type="spellStart"/>
            <w:r w:rsidRPr="00383C09">
              <w:rPr>
                <w:i/>
                <w:sz w:val="18"/>
                <w:szCs w:val="18"/>
                <w:u w:val="single"/>
                <w:lang w:val="en-US"/>
              </w:rPr>
              <w:t>Maddeler</w:t>
            </w:r>
            <w:proofErr w:type="spellEnd"/>
            <w:r w:rsidRPr="00383C09">
              <w:rPr>
                <w:i/>
                <w:sz w:val="18"/>
                <w:szCs w:val="18"/>
                <w:u w:val="single"/>
                <w:lang w:val="en-US"/>
              </w:rPr>
              <w:t xml:space="preserve"> </w:t>
            </w:r>
            <w:proofErr w:type="spellStart"/>
            <w:r w:rsidRPr="00383C09">
              <w:rPr>
                <w:i/>
                <w:sz w:val="18"/>
                <w:szCs w:val="18"/>
                <w:u w:val="single"/>
                <w:lang w:val="en-US"/>
              </w:rPr>
              <w:t>halinde</w:t>
            </w:r>
            <w:proofErr w:type="spellEnd"/>
            <w:r w:rsidRPr="00383C09">
              <w:rPr>
                <w:i/>
                <w:sz w:val="18"/>
                <w:szCs w:val="18"/>
                <w:u w:val="single"/>
                <w:lang w:val="en-US"/>
              </w:rPr>
              <w:t xml:space="preserve"> 2-5 </w:t>
            </w:r>
            <w:proofErr w:type="spellStart"/>
            <w:r w:rsidRPr="00383C09">
              <w:rPr>
                <w:i/>
                <w:sz w:val="18"/>
                <w:szCs w:val="18"/>
                <w:u w:val="single"/>
                <w:lang w:val="en-US"/>
              </w:rPr>
              <w:t>adet</w:t>
            </w:r>
            <w:proofErr w:type="spellEnd"/>
          </w:p>
          <w:p w:rsidR="009E4D88" w:rsidRPr="00383C09" w:rsidRDefault="009E4D88" w:rsidP="00EF6D7F">
            <w:pPr>
              <w:rPr>
                <w:sz w:val="18"/>
                <w:szCs w:val="18"/>
                <w:lang w:val="en-US"/>
              </w:rPr>
            </w:pPr>
          </w:p>
          <w:p w:rsidR="009E4D88" w:rsidRPr="00383C09" w:rsidRDefault="009E4D88"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8639F3" w:rsidRPr="00383C09" w:rsidRDefault="008639F3" w:rsidP="00383C09">
            <w:pPr>
              <w:pStyle w:val="Default"/>
              <w:numPr>
                <w:ilvl w:val="0"/>
                <w:numId w:val="17"/>
              </w:numPr>
              <w:tabs>
                <w:tab w:val="left" w:pos="123"/>
              </w:tabs>
              <w:spacing w:before="120"/>
              <w:ind w:left="0" w:hanging="17"/>
              <w:rPr>
                <w:color w:val="auto"/>
                <w:sz w:val="18"/>
                <w:szCs w:val="18"/>
              </w:rPr>
            </w:pPr>
            <w:r w:rsidRPr="00383C09">
              <w:rPr>
                <w:color w:val="auto"/>
                <w:sz w:val="18"/>
                <w:szCs w:val="18"/>
              </w:rPr>
              <w:t>Radyobiyoloji ve uygulamaları</w:t>
            </w:r>
            <w:r w:rsidR="009D6A11">
              <w:rPr>
                <w:color w:val="auto"/>
                <w:sz w:val="18"/>
                <w:szCs w:val="18"/>
              </w:rPr>
              <w:t>nı tanıtmak</w:t>
            </w:r>
            <w:r w:rsidRPr="00383C09">
              <w:rPr>
                <w:color w:val="auto"/>
                <w:sz w:val="18"/>
                <w:szCs w:val="18"/>
              </w:rPr>
              <w:t>,</w:t>
            </w:r>
          </w:p>
          <w:p w:rsidR="008639F3" w:rsidRPr="00383C09" w:rsidRDefault="008639F3" w:rsidP="008639F3">
            <w:pPr>
              <w:pStyle w:val="Default"/>
              <w:numPr>
                <w:ilvl w:val="0"/>
                <w:numId w:val="17"/>
              </w:numPr>
              <w:tabs>
                <w:tab w:val="left" w:pos="123"/>
              </w:tabs>
              <w:ind w:left="0" w:hanging="19"/>
              <w:rPr>
                <w:color w:val="auto"/>
                <w:sz w:val="18"/>
                <w:szCs w:val="18"/>
              </w:rPr>
            </w:pPr>
            <w:r w:rsidRPr="00383C09">
              <w:rPr>
                <w:color w:val="auto"/>
                <w:sz w:val="18"/>
                <w:szCs w:val="18"/>
              </w:rPr>
              <w:t>Radyasyonun biyolojik etkileri</w:t>
            </w:r>
            <w:r w:rsidR="00FE7AAD" w:rsidRPr="00383C09">
              <w:rPr>
                <w:color w:val="auto"/>
                <w:sz w:val="18"/>
                <w:szCs w:val="18"/>
              </w:rPr>
              <w:t xml:space="preserve"> hakkında bilgi vermek,</w:t>
            </w:r>
          </w:p>
          <w:p w:rsidR="008639F3" w:rsidRPr="00383C09" w:rsidRDefault="008639F3" w:rsidP="008639F3">
            <w:pPr>
              <w:pStyle w:val="Default"/>
              <w:numPr>
                <w:ilvl w:val="0"/>
                <w:numId w:val="17"/>
              </w:numPr>
              <w:tabs>
                <w:tab w:val="left" w:pos="123"/>
              </w:tabs>
              <w:ind w:left="0" w:hanging="19"/>
              <w:rPr>
                <w:color w:val="auto"/>
                <w:sz w:val="18"/>
                <w:szCs w:val="18"/>
              </w:rPr>
            </w:pPr>
            <w:r w:rsidRPr="00383C09">
              <w:rPr>
                <w:color w:val="auto"/>
                <w:sz w:val="18"/>
                <w:szCs w:val="18"/>
              </w:rPr>
              <w:t>Hücre ve organ yapısında meydana getirebileceği değişimleri</w:t>
            </w:r>
            <w:r w:rsidR="00FE7AAD" w:rsidRPr="00383C09">
              <w:rPr>
                <w:color w:val="auto"/>
                <w:sz w:val="18"/>
                <w:szCs w:val="18"/>
              </w:rPr>
              <w:t xml:space="preserve"> ve etkileri anlatmak</w:t>
            </w:r>
            <w:r w:rsidR="00DF1247" w:rsidRPr="00383C09">
              <w:rPr>
                <w:color w:val="auto"/>
                <w:sz w:val="18"/>
                <w:szCs w:val="18"/>
              </w:rPr>
              <w:t>,</w:t>
            </w:r>
          </w:p>
          <w:p w:rsidR="00FE7AAD" w:rsidRPr="00383C09" w:rsidRDefault="00B20D8A" w:rsidP="00FE7AAD">
            <w:pPr>
              <w:pStyle w:val="Default"/>
              <w:numPr>
                <w:ilvl w:val="0"/>
                <w:numId w:val="17"/>
              </w:numPr>
              <w:tabs>
                <w:tab w:val="left" w:pos="123"/>
              </w:tabs>
              <w:ind w:left="0" w:hanging="19"/>
              <w:rPr>
                <w:color w:val="auto"/>
                <w:sz w:val="18"/>
                <w:szCs w:val="18"/>
              </w:rPr>
            </w:pPr>
            <w:r w:rsidRPr="00383C09">
              <w:rPr>
                <w:color w:val="auto"/>
                <w:sz w:val="18"/>
                <w:szCs w:val="18"/>
              </w:rPr>
              <w:t xml:space="preserve">Tıbbi amaçlı radyasyon uygulamalarını </w:t>
            </w:r>
            <w:r w:rsidR="007C49F0" w:rsidRPr="00383C09">
              <w:rPr>
                <w:color w:val="auto"/>
                <w:sz w:val="18"/>
                <w:szCs w:val="18"/>
              </w:rPr>
              <w:t>tanıtma</w:t>
            </w:r>
            <w:r w:rsidR="00FE7AAD" w:rsidRPr="00383C09">
              <w:rPr>
                <w:color w:val="auto"/>
                <w:sz w:val="18"/>
                <w:szCs w:val="18"/>
              </w:rPr>
              <w:t>k,</w:t>
            </w:r>
          </w:p>
          <w:p w:rsidR="00976D18" w:rsidRPr="00383C09" w:rsidRDefault="007D5B90" w:rsidP="00383C09">
            <w:pPr>
              <w:pStyle w:val="Default"/>
              <w:numPr>
                <w:ilvl w:val="0"/>
                <w:numId w:val="17"/>
              </w:numPr>
              <w:tabs>
                <w:tab w:val="left" w:pos="123"/>
              </w:tabs>
              <w:spacing w:after="120"/>
              <w:ind w:left="0" w:hanging="17"/>
              <w:rPr>
                <w:color w:val="auto"/>
                <w:sz w:val="18"/>
                <w:szCs w:val="18"/>
              </w:rPr>
            </w:pPr>
            <w:r w:rsidRPr="00383C09">
              <w:rPr>
                <w:color w:val="auto"/>
                <w:sz w:val="18"/>
                <w:szCs w:val="18"/>
              </w:rPr>
              <w:t>Teşhis ve tedavi amaçlı yöntemlerin temellerini tanıtmak</w:t>
            </w:r>
            <w:r w:rsidR="00B20D8A" w:rsidRPr="00383C09">
              <w:rPr>
                <w:color w:val="auto"/>
                <w:sz w:val="18"/>
                <w:szCs w:val="18"/>
              </w:rPr>
              <w:t xml:space="preserve">, </w:t>
            </w:r>
          </w:p>
        </w:tc>
      </w:tr>
      <w:tr w:rsidR="009E4D88" w:rsidRPr="00F3022A" w:rsidTr="00466FD7">
        <w:trPr>
          <w:cantSplit/>
          <w:trHeight w:val="948"/>
        </w:trPr>
        <w:tc>
          <w:tcPr>
            <w:tcW w:w="2194" w:type="dxa"/>
            <w:gridSpan w:val="2"/>
            <w:vMerge/>
            <w:tcBorders>
              <w:left w:val="single" w:sz="18" w:space="0" w:color="auto"/>
              <w:bottom w:val="single" w:sz="18" w:space="0" w:color="auto"/>
              <w:right w:val="single" w:sz="12" w:space="0" w:color="auto"/>
            </w:tcBorders>
          </w:tcPr>
          <w:p w:rsidR="009E4D88" w:rsidRPr="00383C09"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FE7AAD" w:rsidRPr="009D6A11" w:rsidRDefault="00FE7AAD" w:rsidP="00383C09">
            <w:pPr>
              <w:pStyle w:val="Default"/>
              <w:spacing w:before="120"/>
              <w:rPr>
                <w:color w:val="auto"/>
                <w:sz w:val="18"/>
                <w:szCs w:val="18"/>
                <w:lang w:val="en-GB"/>
              </w:rPr>
            </w:pPr>
            <w:r w:rsidRPr="00383C09">
              <w:rPr>
                <w:color w:val="auto"/>
                <w:sz w:val="18"/>
                <w:szCs w:val="18"/>
              </w:rPr>
              <w:t>1.</w:t>
            </w:r>
            <w:r w:rsidRPr="009D6A11">
              <w:rPr>
                <w:color w:val="auto"/>
                <w:sz w:val="18"/>
                <w:szCs w:val="18"/>
                <w:lang w:val="en-GB"/>
              </w:rPr>
              <w:t xml:space="preserve">To </w:t>
            </w:r>
            <w:r w:rsidR="009D6A11">
              <w:rPr>
                <w:color w:val="auto"/>
                <w:sz w:val="18"/>
                <w:szCs w:val="18"/>
                <w:lang w:val="en-GB"/>
              </w:rPr>
              <w:t>introduce</w:t>
            </w:r>
            <w:r w:rsidRPr="009D6A11">
              <w:rPr>
                <w:color w:val="auto"/>
                <w:sz w:val="18"/>
                <w:szCs w:val="18"/>
                <w:lang w:val="en-GB"/>
              </w:rPr>
              <w:t xml:space="preserve"> ra</w:t>
            </w:r>
            <w:r w:rsidR="006A1878" w:rsidRPr="009D6A11">
              <w:rPr>
                <w:color w:val="auto"/>
                <w:sz w:val="18"/>
                <w:szCs w:val="18"/>
                <w:lang w:val="en-GB"/>
              </w:rPr>
              <w:t>diobiology and its applications,</w:t>
            </w:r>
          </w:p>
          <w:p w:rsidR="00FE7AAD" w:rsidRPr="009D6A11" w:rsidRDefault="00FE7AAD" w:rsidP="00FE7AAD">
            <w:pPr>
              <w:pStyle w:val="Default"/>
              <w:rPr>
                <w:color w:val="auto"/>
                <w:sz w:val="18"/>
                <w:szCs w:val="18"/>
                <w:lang w:val="en-GB"/>
              </w:rPr>
            </w:pPr>
            <w:r w:rsidRPr="009D6A11">
              <w:rPr>
                <w:color w:val="auto"/>
                <w:sz w:val="18"/>
                <w:szCs w:val="18"/>
                <w:lang w:val="en-GB"/>
              </w:rPr>
              <w:t xml:space="preserve">2.To give knowledge </w:t>
            </w:r>
            <w:r w:rsidR="009D6A11">
              <w:rPr>
                <w:color w:val="auto"/>
                <w:sz w:val="18"/>
                <w:szCs w:val="18"/>
                <w:lang w:val="en-GB"/>
              </w:rPr>
              <w:t>on</w:t>
            </w:r>
            <w:r w:rsidRPr="009D6A11">
              <w:rPr>
                <w:color w:val="auto"/>
                <w:sz w:val="18"/>
                <w:szCs w:val="18"/>
                <w:lang w:val="en-GB"/>
              </w:rPr>
              <w:t xml:space="preserve"> biological effects of radiation</w:t>
            </w:r>
            <w:r w:rsidR="006A1878" w:rsidRPr="009D6A11">
              <w:rPr>
                <w:color w:val="auto"/>
                <w:sz w:val="18"/>
                <w:szCs w:val="18"/>
                <w:lang w:val="en-GB"/>
              </w:rPr>
              <w:t>,</w:t>
            </w:r>
          </w:p>
          <w:p w:rsidR="00FE7AAD" w:rsidRPr="009D6A11" w:rsidRDefault="009D6A11" w:rsidP="00FE7AAD">
            <w:pPr>
              <w:pStyle w:val="Default"/>
              <w:rPr>
                <w:color w:val="auto"/>
                <w:sz w:val="18"/>
                <w:szCs w:val="18"/>
                <w:lang w:val="en-GB"/>
              </w:rPr>
            </w:pPr>
            <w:r w:rsidRPr="009D6A11">
              <w:rPr>
                <w:color w:val="auto"/>
                <w:sz w:val="18"/>
                <w:szCs w:val="18"/>
                <w:lang w:val="en-GB"/>
              </w:rPr>
              <w:t>3.To teach</w:t>
            </w:r>
            <w:r w:rsidR="00FE7AAD" w:rsidRPr="009D6A11">
              <w:rPr>
                <w:color w:val="auto"/>
                <w:sz w:val="18"/>
                <w:szCs w:val="18"/>
                <w:lang w:val="en-GB"/>
              </w:rPr>
              <w:t xml:space="preserve"> effects and changing on the cell and organ structures</w:t>
            </w:r>
            <w:r w:rsidR="006A1878" w:rsidRPr="009D6A11">
              <w:rPr>
                <w:color w:val="auto"/>
                <w:sz w:val="18"/>
                <w:szCs w:val="18"/>
                <w:lang w:val="en-GB"/>
              </w:rPr>
              <w:t>,</w:t>
            </w:r>
          </w:p>
          <w:p w:rsidR="00184C5D" w:rsidRPr="009D6A11" w:rsidRDefault="00FE7AAD" w:rsidP="00FE7AAD">
            <w:pPr>
              <w:pStyle w:val="Default"/>
              <w:rPr>
                <w:color w:val="auto"/>
                <w:sz w:val="18"/>
                <w:szCs w:val="18"/>
                <w:lang w:val="en-GB"/>
              </w:rPr>
            </w:pPr>
            <w:r w:rsidRPr="009D6A11">
              <w:rPr>
                <w:color w:val="auto"/>
                <w:sz w:val="18"/>
                <w:szCs w:val="18"/>
                <w:lang w:val="en-GB"/>
              </w:rPr>
              <w:t>4.</w:t>
            </w:r>
            <w:r w:rsidR="007C49F0" w:rsidRPr="009D6A11">
              <w:rPr>
                <w:color w:val="auto"/>
                <w:sz w:val="18"/>
                <w:szCs w:val="18"/>
                <w:lang w:val="en-GB"/>
              </w:rPr>
              <w:t>To introduce the radiation applications in medicine</w:t>
            </w:r>
            <w:r w:rsidR="00B20D8A" w:rsidRPr="009D6A11">
              <w:rPr>
                <w:color w:val="auto"/>
                <w:sz w:val="18"/>
                <w:szCs w:val="18"/>
                <w:lang w:val="en-GB"/>
              </w:rPr>
              <w:t xml:space="preserve">, </w:t>
            </w:r>
          </w:p>
          <w:p w:rsidR="00976D18" w:rsidRPr="00383C09" w:rsidRDefault="006A1878" w:rsidP="00383C09">
            <w:pPr>
              <w:pStyle w:val="Default"/>
              <w:spacing w:after="120"/>
              <w:rPr>
                <w:color w:val="auto"/>
                <w:sz w:val="18"/>
                <w:szCs w:val="18"/>
              </w:rPr>
            </w:pPr>
            <w:r w:rsidRPr="009D6A11">
              <w:rPr>
                <w:color w:val="auto"/>
                <w:sz w:val="18"/>
                <w:szCs w:val="18"/>
                <w:lang w:val="en-GB"/>
              </w:rPr>
              <w:t>5.</w:t>
            </w:r>
            <w:r w:rsidR="007D5B90" w:rsidRPr="009D6A11">
              <w:rPr>
                <w:color w:val="auto"/>
                <w:sz w:val="18"/>
                <w:szCs w:val="18"/>
                <w:lang w:val="en-GB"/>
              </w:rPr>
              <w:t xml:space="preserve">To introduce the principles of </w:t>
            </w:r>
            <w:r w:rsidR="00633F3E" w:rsidRPr="009D6A11">
              <w:rPr>
                <w:color w:val="auto"/>
                <w:sz w:val="18"/>
                <w:szCs w:val="18"/>
                <w:lang w:val="en-GB"/>
              </w:rPr>
              <w:t>diagnostic</w:t>
            </w:r>
            <w:r w:rsidR="007D5B90" w:rsidRPr="009D6A11">
              <w:rPr>
                <w:color w:val="auto"/>
                <w:sz w:val="18"/>
                <w:szCs w:val="18"/>
                <w:lang w:val="en-GB"/>
              </w:rPr>
              <w:t xml:space="preserve"> and </w:t>
            </w:r>
            <w:proofErr w:type="spellStart"/>
            <w:r w:rsidR="007D5B90" w:rsidRPr="009D6A11">
              <w:rPr>
                <w:color w:val="auto"/>
                <w:sz w:val="18"/>
                <w:szCs w:val="18"/>
                <w:lang w:val="en-GB"/>
              </w:rPr>
              <w:t>theraphic</w:t>
            </w:r>
            <w:proofErr w:type="spellEnd"/>
            <w:r w:rsidR="007D5B90" w:rsidRPr="009D6A11">
              <w:rPr>
                <w:color w:val="auto"/>
                <w:sz w:val="18"/>
                <w:szCs w:val="18"/>
                <w:lang w:val="en-GB"/>
              </w:rPr>
              <w:t xml:space="preserve"> methods</w:t>
            </w:r>
            <w:r w:rsidRPr="009D6A11">
              <w:rPr>
                <w:color w:val="auto"/>
                <w:sz w:val="18"/>
                <w:szCs w:val="18"/>
                <w:lang w:val="en-GB"/>
              </w:rPr>
              <w:t>.</w:t>
            </w:r>
          </w:p>
        </w:tc>
      </w:tr>
      <w:tr w:rsidR="009E4D88" w:rsidRPr="00AE1915" w:rsidTr="00466FD7">
        <w:trPr>
          <w:cantSplit/>
          <w:trHeight w:val="1353"/>
        </w:trPr>
        <w:tc>
          <w:tcPr>
            <w:tcW w:w="2194" w:type="dxa"/>
            <w:gridSpan w:val="2"/>
            <w:vMerge w:val="restart"/>
            <w:tcBorders>
              <w:top w:val="single" w:sz="18" w:space="0" w:color="auto"/>
              <w:left w:val="single" w:sz="18" w:space="0" w:color="auto"/>
              <w:right w:val="single" w:sz="12" w:space="0" w:color="auto"/>
            </w:tcBorders>
          </w:tcPr>
          <w:p w:rsidR="009E4D88" w:rsidRPr="00383C09" w:rsidRDefault="009E4D88" w:rsidP="00EF6D7F">
            <w:pPr>
              <w:rPr>
                <w:sz w:val="18"/>
                <w:szCs w:val="18"/>
                <w:lang w:val="en-US"/>
              </w:rPr>
            </w:pPr>
          </w:p>
          <w:p w:rsidR="009E4D88" w:rsidRPr="00383C09" w:rsidRDefault="009E4D88" w:rsidP="00EF6D7F">
            <w:pPr>
              <w:rPr>
                <w:b/>
                <w:sz w:val="18"/>
                <w:szCs w:val="18"/>
              </w:rPr>
            </w:pPr>
            <w:r w:rsidRPr="00383C09">
              <w:rPr>
                <w:b/>
                <w:sz w:val="18"/>
                <w:szCs w:val="18"/>
              </w:rPr>
              <w:t xml:space="preserve">Dersin Öğrenme </w:t>
            </w:r>
          </w:p>
          <w:p w:rsidR="009E4D88" w:rsidRPr="00383C09" w:rsidRDefault="009E4D88" w:rsidP="00EF6D7F">
            <w:pPr>
              <w:rPr>
                <w:b/>
                <w:sz w:val="18"/>
                <w:szCs w:val="18"/>
              </w:rPr>
            </w:pPr>
            <w:r w:rsidRPr="00383C09">
              <w:rPr>
                <w:b/>
                <w:sz w:val="18"/>
                <w:szCs w:val="18"/>
              </w:rPr>
              <w:t xml:space="preserve">Çıktıları </w:t>
            </w:r>
          </w:p>
          <w:p w:rsidR="009E4D88" w:rsidRPr="00383C09" w:rsidRDefault="009E4D88" w:rsidP="00EF6D7F">
            <w:pPr>
              <w:rPr>
                <w:b/>
                <w:sz w:val="18"/>
                <w:szCs w:val="18"/>
              </w:rPr>
            </w:pPr>
          </w:p>
          <w:p w:rsidR="009E4D88" w:rsidRPr="00383C09" w:rsidRDefault="009E4D88" w:rsidP="00EF6D7F">
            <w:pPr>
              <w:rPr>
                <w:b/>
                <w:sz w:val="18"/>
                <w:szCs w:val="18"/>
                <w:lang w:val="en-US"/>
              </w:rPr>
            </w:pPr>
            <w:r w:rsidRPr="00383C09">
              <w:rPr>
                <w:b/>
                <w:sz w:val="18"/>
                <w:szCs w:val="18"/>
                <w:lang w:val="en-US"/>
              </w:rPr>
              <w:t xml:space="preserve">(Course Learning Outcomes) </w:t>
            </w:r>
          </w:p>
          <w:p w:rsidR="009E4D88" w:rsidRPr="00383C09" w:rsidRDefault="009E4D88" w:rsidP="00EF6D7F">
            <w:pPr>
              <w:rPr>
                <w:b/>
                <w:sz w:val="18"/>
                <w:szCs w:val="18"/>
                <w:lang w:val="en-US"/>
              </w:rPr>
            </w:pPr>
          </w:p>
          <w:p w:rsidR="009E4D88" w:rsidRPr="00383C09" w:rsidRDefault="009E4D88" w:rsidP="00EF6D7F">
            <w:pPr>
              <w:rPr>
                <w:b/>
                <w:sz w:val="18"/>
                <w:szCs w:val="18"/>
                <w:u w:val="single"/>
                <w:lang w:val="en-US"/>
              </w:rPr>
            </w:pPr>
            <w:proofErr w:type="spellStart"/>
            <w:r w:rsidRPr="00383C09">
              <w:rPr>
                <w:i/>
                <w:sz w:val="18"/>
                <w:szCs w:val="18"/>
                <w:u w:val="single"/>
                <w:lang w:val="en-US"/>
              </w:rPr>
              <w:t>Maddeler</w:t>
            </w:r>
            <w:proofErr w:type="spellEnd"/>
            <w:r w:rsidRPr="00383C09">
              <w:rPr>
                <w:i/>
                <w:sz w:val="18"/>
                <w:szCs w:val="18"/>
                <w:u w:val="single"/>
                <w:lang w:val="en-US"/>
              </w:rPr>
              <w:t xml:space="preserve"> </w:t>
            </w:r>
            <w:proofErr w:type="spellStart"/>
            <w:r w:rsidRPr="00383C09">
              <w:rPr>
                <w:i/>
                <w:sz w:val="18"/>
                <w:szCs w:val="18"/>
                <w:u w:val="single"/>
                <w:lang w:val="en-US"/>
              </w:rPr>
              <w:t>halinde</w:t>
            </w:r>
            <w:proofErr w:type="spellEnd"/>
            <w:r w:rsidRPr="00383C09">
              <w:rPr>
                <w:i/>
                <w:sz w:val="18"/>
                <w:szCs w:val="18"/>
                <w:u w:val="single"/>
                <w:lang w:val="en-US"/>
              </w:rPr>
              <w:t xml:space="preserve"> 4-9 </w:t>
            </w:r>
            <w:proofErr w:type="spellStart"/>
            <w:r w:rsidRPr="00383C09">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9E4D88" w:rsidRPr="00383C09" w:rsidRDefault="009E4D88" w:rsidP="00383C09">
            <w:pPr>
              <w:spacing w:before="120"/>
              <w:ind w:left="57"/>
              <w:jc w:val="both"/>
              <w:rPr>
                <w:sz w:val="18"/>
                <w:szCs w:val="18"/>
              </w:rPr>
            </w:pPr>
            <w:r w:rsidRPr="00383C09">
              <w:rPr>
                <w:sz w:val="18"/>
                <w:szCs w:val="18"/>
              </w:rPr>
              <w:t xml:space="preserve">Bu dersi başarıyla tamamlayan yüksek lisans öğrencileri aşağıdaki konularda bilgi, beceri ve yetkinlik kazanırlar; </w:t>
            </w:r>
          </w:p>
          <w:p w:rsidR="004D4D96" w:rsidRPr="00383C09" w:rsidRDefault="00A5347A" w:rsidP="004D4D96">
            <w:pPr>
              <w:pStyle w:val="Default"/>
              <w:numPr>
                <w:ilvl w:val="0"/>
                <w:numId w:val="20"/>
              </w:numPr>
              <w:ind w:left="123" w:hanging="148"/>
              <w:rPr>
                <w:color w:val="auto"/>
                <w:sz w:val="18"/>
                <w:szCs w:val="18"/>
              </w:rPr>
            </w:pPr>
            <w:r w:rsidRPr="00383C09">
              <w:rPr>
                <w:color w:val="auto"/>
                <w:sz w:val="18"/>
                <w:szCs w:val="18"/>
              </w:rPr>
              <w:t xml:space="preserve">Radyasyonun biyolojik etkileri </w:t>
            </w:r>
          </w:p>
          <w:p w:rsidR="00C31A05" w:rsidRPr="00383C09" w:rsidRDefault="004D4D96" w:rsidP="004D4D96">
            <w:pPr>
              <w:pStyle w:val="Default"/>
              <w:numPr>
                <w:ilvl w:val="0"/>
                <w:numId w:val="20"/>
              </w:numPr>
              <w:ind w:left="123" w:hanging="148"/>
              <w:rPr>
                <w:color w:val="auto"/>
                <w:sz w:val="18"/>
                <w:szCs w:val="18"/>
              </w:rPr>
            </w:pPr>
            <w:r w:rsidRPr="00383C09">
              <w:rPr>
                <w:color w:val="auto"/>
                <w:sz w:val="18"/>
                <w:szCs w:val="18"/>
              </w:rPr>
              <w:t>Radyasyonun h</w:t>
            </w:r>
            <w:r w:rsidR="00A5347A" w:rsidRPr="00383C09">
              <w:rPr>
                <w:color w:val="auto"/>
                <w:sz w:val="18"/>
                <w:szCs w:val="18"/>
              </w:rPr>
              <w:t>ücre yapısında meydana getirebileceği değişimleri tanımak,</w:t>
            </w:r>
          </w:p>
          <w:p w:rsidR="00A5347A" w:rsidRPr="00383C09" w:rsidRDefault="00C31A05" w:rsidP="00DF1247">
            <w:pPr>
              <w:pStyle w:val="Default"/>
              <w:ind w:left="-160"/>
              <w:rPr>
                <w:color w:val="auto"/>
                <w:sz w:val="18"/>
                <w:szCs w:val="18"/>
              </w:rPr>
            </w:pPr>
            <w:r w:rsidRPr="00383C09">
              <w:rPr>
                <w:color w:val="auto"/>
                <w:sz w:val="18"/>
                <w:szCs w:val="18"/>
              </w:rPr>
              <w:t xml:space="preserve">   </w:t>
            </w:r>
            <w:r w:rsidR="004D4D96" w:rsidRPr="00383C09">
              <w:rPr>
                <w:color w:val="auto"/>
                <w:sz w:val="18"/>
                <w:szCs w:val="18"/>
              </w:rPr>
              <w:t>3</w:t>
            </w:r>
            <w:r w:rsidRPr="00383C09">
              <w:rPr>
                <w:color w:val="auto"/>
                <w:sz w:val="18"/>
                <w:szCs w:val="18"/>
              </w:rPr>
              <w:t xml:space="preserve">. </w:t>
            </w:r>
            <w:r w:rsidR="00A5347A" w:rsidRPr="00383C09">
              <w:rPr>
                <w:color w:val="auto"/>
                <w:sz w:val="18"/>
                <w:szCs w:val="18"/>
              </w:rPr>
              <w:t xml:space="preserve">Radyasyonun bütün vücut ve tek organ etkisini kavrama,  </w:t>
            </w:r>
          </w:p>
          <w:p w:rsidR="00C31A05" w:rsidRPr="00383C09" w:rsidRDefault="004D4D96" w:rsidP="00A5347A">
            <w:pPr>
              <w:pStyle w:val="Default"/>
              <w:ind w:left="-19"/>
              <w:rPr>
                <w:color w:val="auto"/>
                <w:sz w:val="18"/>
                <w:szCs w:val="18"/>
              </w:rPr>
            </w:pPr>
            <w:r w:rsidRPr="00383C09">
              <w:rPr>
                <w:color w:val="auto"/>
                <w:sz w:val="18"/>
                <w:szCs w:val="18"/>
              </w:rPr>
              <w:t>4</w:t>
            </w:r>
            <w:r w:rsidR="00A5347A" w:rsidRPr="00383C09">
              <w:rPr>
                <w:color w:val="auto"/>
                <w:sz w:val="18"/>
                <w:szCs w:val="18"/>
              </w:rPr>
              <w:t>. Radyasyon kazaları ve radyasyon sonrası etkileri öğrenme,</w:t>
            </w:r>
          </w:p>
          <w:p w:rsidR="00C31A05" w:rsidRPr="00383C09" w:rsidRDefault="004D4D96" w:rsidP="00A5347A">
            <w:pPr>
              <w:pStyle w:val="Default"/>
              <w:ind w:left="-19"/>
              <w:rPr>
                <w:color w:val="auto"/>
                <w:sz w:val="18"/>
                <w:szCs w:val="18"/>
              </w:rPr>
            </w:pPr>
            <w:r w:rsidRPr="00383C09">
              <w:rPr>
                <w:color w:val="auto"/>
                <w:sz w:val="18"/>
                <w:szCs w:val="18"/>
              </w:rPr>
              <w:t>5</w:t>
            </w:r>
            <w:r w:rsidR="00A5347A" w:rsidRPr="00383C09">
              <w:rPr>
                <w:color w:val="auto"/>
                <w:sz w:val="18"/>
                <w:szCs w:val="18"/>
              </w:rPr>
              <w:t>. Tıbbi amaçlı radyasyon uygulamalarını tanıma,</w:t>
            </w:r>
          </w:p>
          <w:p w:rsidR="00C31A05" w:rsidRPr="00383C09" w:rsidRDefault="00C31A05" w:rsidP="00DF1247">
            <w:pPr>
              <w:pStyle w:val="Default"/>
              <w:ind w:left="-160"/>
              <w:rPr>
                <w:color w:val="auto"/>
                <w:sz w:val="18"/>
                <w:szCs w:val="18"/>
              </w:rPr>
            </w:pPr>
            <w:r w:rsidRPr="00383C09">
              <w:rPr>
                <w:color w:val="auto"/>
                <w:sz w:val="18"/>
                <w:szCs w:val="18"/>
              </w:rPr>
              <w:t xml:space="preserve">   </w:t>
            </w:r>
            <w:r w:rsidR="004D4D96" w:rsidRPr="00383C09">
              <w:rPr>
                <w:color w:val="auto"/>
                <w:sz w:val="18"/>
                <w:szCs w:val="18"/>
              </w:rPr>
              <w:t>6</w:t>
            </w:r>
            <w:r w:rsidRPr="00383C09">
              <w:rPr>
                <w:color w:val="auto"/>
                <w:sz w:val="18"/>
                <w:szCs w:val="18"/>
              </w:rPr>
              <w:t xml:space="preserve">. Sintigrafik ve tedavi amaçlı kullanılan yöntemleri kavrama, </w:t>
            </w:r>
          </w:p>
          <w:p w:rsidR="0059570B" w:rsidRPr="00383C09" w:rsidRDefault="00C31A05" w:rsidP="0059570B">
            <w:pPr>
              <w:pStyle w:val="Default"/>
              <w:spacing w:after="120"/>
              <w:ind w:left="-159"/>
              <w:rPr>
                <w:color w:val="auto"/>
                <w:sz w:val="18"/>
                <w:szCs w:val="18"/>
              </w:rPr>
            </w:pPr>
            <w:r w:rsidRPr="00383C09">
              <w:rPr>
                <w:color w:val="auto"/>
                <w:sz w:val="18"/>
                <w:szCs w:val="18"/>
              </w:rPr>
              <w:t xml:space="preserve">   </w:t>
            </w:r>
            <w:r w:rsidR="004D4D96" w:rsidRPr="00383C09">
              <w:rPr>
                <w:color w:val="auto"/>
                <w:sz w:val="18"/>
                <w:szCs w:val="18"/>
              </w:rPr>
              <w:t>7</w:t>
            </w:r>
            <w:r w:rsidRPr="00383C09">
              <w:rPr>
                <w:color w:val="auto"/>
                <w:sz w:val="18"/>
                <w:szCs w:val="18"/>
              </w:rPr>
              <w:t xml:space="preserve">. Radyasyon uygulamalarında güvenlik şartlarını </w:t>
            </w:r>
            <w:r w:rsidR="00690C0E" w:rsidRPr="00383C09">
              <w:rPr>
                <w:color w:val="auto"/>
                <w:sz w:val="18"/>
                <w:szCs w:val="18"/>
              </w:rPr>
              <w:t>öğrenme</w:t>
            </w:r>
            <w:r w:rsidRPr="00383C09">
              <w:rPr>
                <w:color w:val="auto"/>
                <w:sz w:val="18"/>
                <w:szCs w:val="18"/>
              </w:rPr>
              <w:t xml:space="preserve">, </w:t>
            </w:r>
            <w:r w:rsidR="00A5347A" w:rsidRPr="00383C09">
              <w:rPr>
                <w:color w:val="auto"/>
                <w:sz w:val="18"/>
                <w:szCs w:val="18"/>
              </w:rPr>
              <w:t xml:space="preserve"> </w:t>
            </w:r>
          </w:p>
        </w:tc>
      </w:tr>
      <w:tr w:rsidR="009E4D88" w:rsidRPr="00F3022A" w:rsidTr="00466FD7">
        <w:trPr>
          <w:cantSplit/>
          <w:trHeight w:val="1441"/>
        </w:trPr>
        <w:tc>
          <w:tcPr>
            <w:tcW w:w="2194" w:type="dxa"/>
            <w:gridSpan w:val="2"/>
            <w:vMerge/>
            <w:tcBorders>
              <w:left w:val="single" w:sz="18" w:space="0" w:color="auto"/>
              <w:bottom w:val="single" w:sz="18" w:space="0" w:color="auto"/>
              <w:right w:val="single" w:sz="12" w:space="0" w:color="auto"/>
            </w:tcBorders>
          </w:tcPr>
          <w:p w:rsidR="009E4D88" w:rsidRPr="00383C09"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D88" w:rsidRPr="00383C09" w:rsidRDefault="009E4D88" w:rsidP="00383C09">
            <w:pPr>
              <w:spacing w:before="120"/>
              <w:ind w:left="57"/>
              <w:jc w:val="both"/>
              <w:rPr>
                <w:sz w:val="18"/>
                <w:szCs w:val="18"/>
                <w:lang w:val="en-US"/>
              </w:rPr>
            </w:pPr>
            <w:r w:rsidRPr="00383C09">
              <w:rPr>
                <w:sz w:val="18"/>
                <w:szCs w:val="18"/>
                <w:lang w:val="en-US"/>
              </w:rPr>
              <w:t>MSc. students who successfully pass this course gain knowledge, skills and proficiency in the following subjects;</w:t>
            </w:r>
          </w:p>
          <w:p w:rsidR="006727D9" w:rsidRPr="00383C09" w:rsidRDefault="009E4D88" w:rsidP="009E4F85">
            <w:pPr>
              <w:ind w:left="57"/>
              <w:rPr>
                <w:sz w:val="18"/>
                <w:szCs w:val="18"/>
                <w:lang w:val="en-US"/>
              </w:rPr>
            </w:pPr>
            <w:r w:rsidRPr="00383C09">
              <w:rPr>
                <w:sz w:val="18"/>
                <w:szCs w:val="18"/>
                <w:lang w:val="en-US"/>
              </w:rPr>
              <w:t xml:space="preserve">1. </w:t>
            </w:r>
            <w:r w:rsidR="004D4D96" w:rsidRPr="00383C09">
              <w:rPr>
                <w:sz w:val="18"/>
                <w:szCs w:val="18"/>
                <w:lang w:val="en-US"/>
              </w:rPr>
              <w:t xml:space="preserve">To knowledge biologic effects of radiation and </w:t>
            </w:r>
          </w:p>
          <w:p w:rsidR="009E4D88" w:rsidRPr="00383C09" w:rsidRDefault="009E4D88" w:rsidP="009E4F85">
            <w:pPr>
              <w:ind w:left="57"/>
              <w:rPr>
                <w:sz w:val="18"/>
                <w:szCs w:val="18"/>
                <w:lang w:val="en-US"/>
              </w:rPr>
            </w:pPr>
            <w:r w:rsidRPr="00383C09">
              <w:rPr>
                <w:sz w:val="18"/>
                <w:szCs w:val="18"/>
                <w:lang w:val="en-US"/>
              </w:rPr>
              <w:t xml:space="preserve">2. </w:t>
            </w:r>
            <w:r w:rsidR="00756F14" w:rsidRPr="00383C09">
              <w:rPr>
                <w:sz w:val="18"/>
                <w:szCs w:val="18"/>
                <w:lang w:val="en-US"/>
              </w:rPr>
              <w:t xml:space="preserve">To understand </w:t>
            </w:r>
            <w:r w:rsidR="001B5B89" w:rsidRPr="00383C09">
              <w:rPr>
                <w:sz w:val="18"/>
                <w:szCs w:val="18"/>
                <w:lang w:val="en-US"/>
              </w:rPr>
              <w:t>whole body and single organ effects</w:t>
            </w:r>
          </w:p>
          <w:p w:rsidR="006727D9" w:rsidRPr="00383C09" w:rsidRDefault="009E4D88" w:rsidP="006727D9">
            <w:pPr>
              <w:ind w:left="57"/>
              <w:rPr>
                <w:sz w:val="18"/>
                <w:szCs w:val="18"/>
                <w:lang w:val="en-US"/>
              </w:rPr>
            </w:pPr>
            <w:r w:rsidRPr="00383C09">
              <w:rPr>
                <w:sz w:val="18"/>
                <w:szCs w:val="18"/>
                <w:lang w:val="en-US"/>
              </w:rPr>
              <w:t xml:space="preserve">3. </w:t>
            </w:r>
            <w:r w:rsidR="00756F14" w:rsidRPr="00383C09">
              <w:rPr>
                <w:sz w:val="18"/>
                <w:szCs w:val="18"/>
                <w:lang w:val="en-US"/>
              </w:rPr>
              <w:t>To learn radiation accidents and effects of exposed radiation,</w:t>
            </w:r>
          </w:p>
          <w:p w:rsidR="006727D9" w:rsidRPr="00383C09" w:rsidRDefault="006727D9" w:rsidP="006727D9">
            <w:pPr>
              <w:ind w:left="57"/>
              <w:rPr>
                <w:sz w:val="18"/>
                <w:szCs w:val="18"/>
                <w:lang w:val="en-US"/>
              </w:rPr>
            </w:pPr>
            <w:r w:rsidRPr="00383C09">
              <w:rPr>
                <w:sz w:val="18"/>
                <w:szCs w:val="18"/>
                <w:lang w:val="en-US"/>
              </w:rPr>
              <w:t>4. To learn the radiation applications aimed medicine,</w:t>
            </w:r>
          </w:p>
          <w:p w:rsidR="009E4D88" w:rsidRPr="00383C09" w:rsidRDefault="006727D9" w:rsidP="009E4F85">
            <w:pPr>
              <w:ind w:left="57"/>
              <w:rPr>
                <w:sz w:val="18"/>
                <w:szCs w:val="18"/>
                <w:lang w:val="en-US"/>
              </w:rPr>
            </w:pPr>
            <w:r w:rsidRPr="00383C09">
              <w:rPr>
                <w:sz w:val="18"/>
                <w:szCs w:val="18"/>
                <w:lang w:val="en-US"/>
              </w:rPr>
              <w:t>5</w:t>
            </w:r>
            <w:r w:rsidR="009E4D88" w:rsidRPr="00383C09">
              <w:rPr>
                <w:sz w:val="18"/>
                <w:szCs w:val="18"/>
                <w:lang w:val="en-US"/>
              </w:rPr>
              <w:t xml:space="preserve">. </w:t>
            </w:r>
            <w:r w:rsidRPr="00383C09">
              <w:rPr>
                <w:sz w:val="18"/>
                <w:szCs w:val="18"/>
                <w:lang w:val="en-US"/>
              </w:rPr>
              <w:t>To</w:t>
            </w:r>
            <w:r w:rsidR="006010F8" w:rsidRPr="00383C09">
              <w:rPr>
                <w:sz w:val="18"/>
                <w:szCs w:val="18"/>
                <w:lang w:val="en-US"/>
              </w:rPr>
              <w:t xml:space="preserve"> </w:t>
            </w:r>
            <w:r w:rsidRPr="00383C09">
              <w:rPr>
                <w:sz w:val="18"/>
                <w:szCs w:val="18"/>
                <w:lang w:val="en-US"/>
              </w:rPr>
              <w:t>u</w:t>
            </w:r>
            <w:r w:rsidR="006010F8" w:rsidRPr="00383C09">
              <w:rPr>
                <w:sz w:val="18"/>
                <w:szCs w:val="18"/>
                <w:lang w:val="en-US"/>
              </w:rPr>
              <w:t xml:space="preserve">nderstand </w:t>
            </w:r>
            <w:r w:rsidR="00690C0E" w:rsidRPr="00383C09">
              <w:rPr>
                <w:sz w:val="18"/>
                <w:szCs w:val="18"/>
                <w:lang w:val="en-US"/>
              </w:rPr>
              <w:t xml:space="preserve">the </w:t>
            </w:r>
            <w:r w:rsidR="00690C0E" w:rsidRPr="00383C09">
              <w:rPr>
                <w:sz w:val="18"/>
                <w:szCs w:val="18"/>
              </w:rPr>
              <w:t>schintigraphic</w:t>
            </w:r>
            <w:r w:rsidR="004959D6">
              <w:rPr>
                <w:sz w:val="18"/>
                <w:szCs w:val="18"/>
                <w:lang w:val="en-US"/>
              </w:rPr>
              <w:t xml:space="preserve"> </w:t>
            </w:r>
            <w:r w:rsidR="00690C0E" w:rsidRPr="00383C09">
              <w:rPr>
                <w:sz w:val="18"/>
                <w:szCs w:val="18"/>
                <w:lang w:val="en-US"/>
              </w:rPr>
              <w:t xml:space="preserve">and </w:t>
            </w:r>
            <w:r w:rsidR="004959D6" w:rsidRPr="00383C09">
              <w:rPr>
                <w:sz w:val="18"/>
                <w:szCs w:val="18"/>
                <w:lang w:val="en-US"/>
              </w:rPr>
              <w:t>therap</w:t>
            </w:r>
            <w:r w:rsidR="004959D6">
              <w:rPr>
                <w:sz w:val="18"/>
                <w:szCs w:val="18"/>
                <w:lang w:val="en-US"/>
              </w:rPr>
              <w:t>eu</w:t>
            </w:r>
            <w:r w:rsidR="004959D6" w:rsidRPr="00383C09">
              <w:rPr>
                <w:sz w:val="18"/>
                <w:szCs w:val="18"/>
                <w:lang w:val="en-US"/>
              </w:rPr>
              <w:t>tic</w:t>
            </w:r>
            <w:r w:rsidR="00690C0E" w:rsidRPr="00383C09">
              <w:rPr>
                <w:sz w:val="18"/>
                <w:szCs w:val="18"/>
                <w:lang w:val="en-US"/>
              </w:rPr>
              <w:t xml:space="preserve"> methods</w:t>
            </w:r>
            <w:r w:rsidR="009E4D88" w:rsidRPr="00383C09">
              <w:rPr>
                <w:sz w:val="18"/>
                <w:szCs w:val="18"/>
                <w:lang w:val="en-US"/>
              </w:rPr>
              <w:t>,</w:t>
            </w:r>
          </w:p>
          <w:p w:rsidR="006727D9" w:rsidRPr="00383C09" w:rsidRDefault="006727D9" w:rsidP="008318AB">
            <w:pPr>
              <w:ind w:left="57"/>
              <w:rPr>
                <w:sz w:val="18"/>
                <w:szCs w:val="18"/>
                <w:lang w:val="en-US"/>
              </w:rPr>
            </w:pPr>
            <w:r w:rsidRPr="00383C09">
              <w:rPr>
                <w:sz w:val="18"/>
                <w:szCs w:val="18"/>
                <w:lang w:val="en-US"/>
              </w:rPr>
              <w:t>6. To learn safety conditions in the radiation applications,</w:t>
            </w:r>
          </w:p>
          <w:p w:rsidR="009E4D88" w:rsidRPr="00383C09" w:rsidRDefault="006727D9" w:rsidP="00383C09">
            <w:pPr>
              <w:spacing w:after="120"/>
              <w:ind w:left="57"/>
              <w:rPr>
                <w:sz w:val="18"/>
                <w:szCs w:val="18"/>
                <w:lang w:val="en-US"/>
              </w:rPr>
            </w:pPr>
            <w:r w:rsidRPr="00383C09">
              <w:rPr>
                <w:sz w:val="18"/>
                <w:szCs w:val="18"/>
                <w:lang w:val="en-US"/>
              </w:rPr>
              <w:t>7</w:t>
            </w:r>
            <w:r w:rsidR="009E4D88" w:rsidRPr="00383C09">
              <w:rPr>
                <w:sz w:val="18"/>
                <w:szCs w:val="18"/>
                <w:lang w:val="en-US"/>
              </w:rPr>
              <w:t xml:space="preserve">. </w:t>
            </w:r>
            <w:r w:rsidRPr="00383C09">
              <w:rPr>
                <w:sz w:val="18"/>
                <w:szCs w:val="18"/>
                <w:lang w:val="en-US"/>
              </w:rPr>
              <w:t>To learn the working conditions with the minimum dose applications,</w:t>
            </w:r>
          </w:p>
        </w:tc>
      </w:tr>
    </w:tbl>
    <w:p w:rsidR="009E4D88" w:rsidRDefault="009E4D88">
      <w:pPr>
        <w:jc w:val="center"/>
        <w:rPr>
          <w:b/>
          <w:caps/>
          <w:sz w:val="28"/>
        </w:rPr>
      </w:pPr>
    </w:p>
    <w:p w:rsidR="00383C09" w:rsidRDefault="00383C09">
      <w:pPr>
        <w:jc w:val="center"/>
        <w:rPr>
          <w:b/>
          <w:caps/>
          <w:sz w:val="28"/>
        </w:rPr>
      </w:pPr>
    </w:p>
    <w:p w:rsidR="00383C09" w:rsidRDefault="00383C09">
      <w:pPr>
        <w:jc w:val="center"/>
        <w:rPr>
          <w:b/>
          <w:caps/>
          <w:sz w:val="28"/>
        </w:rPr>
      </w:pPr>
    </w:p>
    <w:p w:rsidR="00383C09" w:rsidRDefault="00383C09">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907"/>
        <w:gridCol w:w="1133"/>
        <w:gridCol w:w="2952"/>
      </w:tblGrid>
      <w:tr w:rsidR="009E4D88" w:rsidRPr="00F3022A" w:rsidTr="007A5DB0">
        <w:tc>
          <w:tcPr>
            <w:tcW w:w="2881" w:type="dxa"/>
            <w:tcBorders>
              <w:top w:val="single" w:sz="18" w:space="0" w:color="auto"/>
              <w:left w:val="single" w:sz="18" w:space="0" w:color="auto"/>
              <w:bottom w:val="single" w:sz="18" w:space="0" w:color="auto"/>
              <w:right w:val="single" w:sz="12" w:space="0" w:color="auto"/>
            </w:tcBorders>
          </w:tcPr>
          <w:p w:rsidR="009E4D88" w:rsidRPr="00EF6D7F" w:rsidRDefault="009E4D88" w:rsidP="008E6FFC">
            <w:pPr>
              <w:rPr>
                <w:b/>
                <w:sz w:val="22"/>
                <w:szCs w:val="22"/>
              </w:rPr>
            </w:pPr>
            <w:r w:rsidRPr="00EF6D7F">
              <w:rPr>
                <w:b/>
                <w:sz w:val="22"/>
                <w:szCs w:val="22"/>
              </w:rPr>
              <w:t>Ders Kitabı</w:t>
            </w:r>
          </w:p>
          <w:p w:rsidR="009E4D88" w:rsidRPr="00F3022A" w:rsidRDefault="009E4D88" w:rsidP="008E6FFC">
            <w:pPr>
              <w:rPr>
                <w:b/>
                <w:lang w:val="en-US"/>
              </w:rPr>
            </w:pPr>
            <w:r w:rsidRPr="00F3022A">
              <w:rPr>
                <w:b/>
                <w:lang w:val="en-US"/>
              </w:rPr>
              <w:t>(Textbook)</w:t>
            </w:r>
          </w:p>
        </w:tc>
        <w:tc>
          <w:tcPr>
            <w:tcW w:w="6992" w:type="dxa"/>
            <w:gridSpan w:val="3"/>
            <w:tcBorders>
              <w:top w:val="single" w:sz="18" w:space="0" w:color="auto"/>
              <w:left w:val="single" w:sz="12" w:space="0" w:color="auto"/>
              <w:bottom w:val="single" w:sz="18" w:space="0" w:color="auto"/>
              <w:right w:val="single" w:sz="18" w:space="0" w:color="auto"/>
            </w:tcBorders>
          </w:tcPr>
          <w:p w:rsidR="009E4D88" w:rsidRPr="007A5DB0" w:rsidRDefault="002C3E22" w:rsidP="0087411C">
            <w:pPr>
              <w:pStyle w:val="Default"/>
              <w:spacing w:before="120"/>
              <w:jc w:val="both"/>
              <w:rPr>
                <w:color w:val="auto"/>
                <w:sz w:val="20"/>
                <w:szCs w:val="20"/>
                <w:lang w:val="da-DK" w:eastAsia="en-US"/>
              </w:rPr>
            </w:pPr>
            <w:r w:rsidRPr="007A5DB0">
              <w:rPr>
                <w:color w:val="auto"/>
                <w:sz w:val="20"/>
                <w:szCs w:val="20"/>
                <w:lang w:val="da-DK" w:eastAsia="en-US"/>
              </w:rPr>
              <w:t xml:space="preserve">Nias A.H.W., An Introduction to Radiobiology, Second Edition, </w:t>
            </w:r>
            <w:r w:rsidR="007A5DB0" w:rsidRPr="007A5DB0">
              <w:rPr>
                <w:color w:val="auto"/>
                <w:sz w:val="20"/>
                <w:szCs w:val="20"/>
                <w:lang w:val="da-DK" w:eastAsia="en-US"/>
              </w:rPr>
              <w:t xml:space="preserve">John </w:t>
            </w:r>
            <w:r w:rsidRPr="007A5DB0">
              <w:rPr>
                <w:color w:val="auto"/>
                <w:sz w:val="20"/>
                <w:szCs w:val="20"/>
                <w:lang w:val="da-DK" w:eastAsia="en-US"/>
              </w:rPr>
              <w:t>Wiley</w:t>
            </w:r>
            <w:r w:rsidR="007A5DB0" w:rsidRPr="007A5DB0">
              <w:rPr>
                <w:color w:val="auto"/>
                <w:sz w:val="20"/>
                <w:szCs w:val="20"/>
                <w:lang w:val="da-DK" w:eastAsia="en-US"/>
              </w:rPr>
              <w:t>&amp;Sons Ltd.</w:t>
            </w:r>
            <w:r w:rsidRPr="007A5DB0">
              <w:rPr>
                <w:color w:val="auto"/>
                <w:sz w:val="20"/>
                <w:szCs w:val="20"/>
                <w:lang w:val="da-DK" w:eastAsia="en-US"/>
              </w:rPr>
              <w:t>, 2000.</w:t>
            </w:r>
          </w:p>
          <w:p w:rsidR="007A5DB0" w:rsidRPr="007A5DB0" w:rsidRDefault="007A5DB0" w:rsidP="0087411C">
            <w:pPr>
              <w:pStyle w:val="Default"/>
              <w:spacing w:after="120"/>
              <w:jc w:val="both"/>
              <w:rPr>
                <w:color w:val="auto"/>
                <w:sz w:val="20"/>
                <w:szCs w:val="20"/>
                <w:lang w:val="da-DK" w:eastAsia="en-US"/>
              </w:rPr>
            </w:pPr>
          </w:p>
        </w:tc>
      </w:tr>
      <w:tr w:rsidR="009E4D88" w:rsidRPr="004E0A14">
        <w:tc>
          <w:tcPr>
            <w:tcW w:w="2943" w:type="dxa"/>
            <w:tcBorders>
              <w:top w:val="single" w:sz="18" w:space="0" w:color="auto"/>
              <w:left w:val="single" w:sz="18" w:space="0" w:color="auto"/>
              <w:bottom w:val="single" w:sz="18" w:space="0" w:color="auto"/>
              <w:right w:val="single" w:sz="12" w:space="0" w:color="auto"/>
            </w:tcBorders>
          </w:tcPr>
          <w:p w:rsidR="009E4D88" w:rsidRPr="004E0A14" w:rsidRDefault="009E4D88" w:rsidP="004E0A14">
            <w:pPr>
              <w:rPr>
                <w:b/>
                <w:sz w:val="22"/>
                <w:szCs w:val="22"/>
              </w:rPr>
            </w:pPr>
            <w:r w:rsidRPr="004E0A14">
              <w:rPr>
                <w:b/>
                <w:sz w:val="22"/>
                <w:szCs w:val="22"/>
              </w:rPr>
              <w:t>Diğer Kaynaklar</w:t>
            </w:r>
          </w:p>
          <w:p w:rsidR="009E4D88" w:rsidRDefault="009E4D88" w:rsidP="004E0A14">
            <w:pPr>
              <w:rPr>
                <w:b/>
                <w:sz w:val="18"/>
                <w:szCs w:val="18"/>
                <w:lang w:val="da-DK"/>
              </w:rPr>
            </w:pPr>
          </w:p>
          <w:p w:rsidR="009E4D88" w:rsidRDefault="009E4D88" w:rsidP="004E0A14">
            <w:pPr>
              <w:rPr>
                <w:b/>
                <w:sz w:val="18"/>
                <w:szCs w:val="18"/>
                <w:lang w:val="da-DK"/>
              </w:rPr>
            </w:pPr>
            <w:r>
              <w:rPr>
                <w:b/>
                <w:sz w:val="18"/>
                <w:szCs w:val="18"/>
                <w:lang w:val="da-DK"/>
              </w:rPr>
              <w:t>(Other References)</w:t>
            </w:r>
          </w:p>
          <w:p w:rsidR="009E4D88" w:rsidRDefault="009E4D88" w:rsidP="004E0A14">
            <w:pPr>
              <w:rPr>
                <w:b/>
                <w:sz w:val="18"/>
                <w:szCs w:val="18"/>
                <w:lang w:val="da-DK"/>
              </w:rPr>
            </w:pPr>
          </w:p>
          <w:p w:rsidR="009E4D88" w:rsidRPr="004E0A14" w:rsidRDefault="009E4D88"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7411C" w:rsidRPr="007A5DB0" w:rsidRDefault="0087411C" w:rsidP="0087411C">
            <w:pPr>
              <w:pStyle w:val="Default"/>
              <w:numPr>
                <w:ilvl w:val="0"/>
                <w:numId w:val="23"/>
              </w:numPr>
              <w:ind w:left="253" w:hanging="284"/>
              <w:jc w:val="both"/>
              <w:rPr>
                <w:color w:val="auto"/>
                <w:sz w:val="20"/>
                <w:szCs w:val="20"/>
                <w:lang w:val="da-DK" w:eastAsia="en-US"/>
              </w:rPr>
            </w:pPr>
            <w:r w:rsidRPr="007A5DB0">
              <w:rPr>
                <w:color w:val="auto"/>
                <w:sz w:val="20"/>
                <w:szCs w:val="20"/>
                <w:lang w:val="da-DK" w:eastAsia="en-US"/>
              </w:rPr>
              <w:t>Gopal, S.B., Physics and Radiobiology of Nuclear Medicine, Springer; Heidelberg, 3rd edition 2010.</w:t>
            </w:r>
          </w:p>
          <w:p w:rsidR="0087411C" w:rsidRPr="007A5DB0" w:rsidRDefault="0087411C" w:rsidP="0087411C">
            <w:pPr>
              <w:pStyle w:val="Default"/>
              <w:numPr>
                <w:ilvl w:val="0"/>
                <w:numId w:val="23"/>
              </w:numPr>
              <w:ind w:left="253" w:hanging="284"/>
              <w:jc w:val="both"/>
              <w:rPr>
                <w:color w:val="auto"/>
                <w:sz w:val="20"/>
                <w:szCs w:val="20"/>
                <w:lang w:val="da-DK" w:eastAsia="en-US"/>
              </w:rPr>
            </w:pPr>
            <w:r w:rsidRPr="007A5DB0">
              <w:rPr>
                <w:color w:val="auto"/>
                <w:sz w:val="20"/>
                <w:szCs w:val="20"/>
                <w:lang w:val="da-DK" w:eastAsia="en-US"/>
              </w:rPr>
              <w:t>Cantone, M.C., Hoeschen,</w:t>
            </w:r>
            <w:r>
              <w:rPr>
                <w:color w:val="auto"/>
                <w:sz w:val="20"/>
                <w:szCs w:val="20"/>
                <w:lang w:val="da-DK" w:eastAsia="en-US"/>
              </w:rPr>
              <w:t xml:space="preserve"> </w:t>
            </w:r>
            <w:r w:rsidRPr="007A5DB0">
              <w:rPr>
                <w:color w:val="auto"/>
                <w:sz w:val="20"/>
                <w:szCs w:val="20"/>
                <w:lang w:val="da-DK" w:eastAsia="en-US"/>
              </w:rPr>
              <w:t xml:space="preserve">C., Radiation Physics for Nuclear Medicine, Springer, Heidelberg, 2011. </w:t>
            </w:r>
          </w:p>
          <w:p w:rsidR="0087411C" w:rsidRPr="007A5DB0" w:rsidRDefault="0087411C" w:rsidP="0087411C">
            <w:pPr>
              <w:pStyle w:val="Default"/>
              <w:numPr>
                <w:ilvl w:val="0"/>
                <w:numId w:val="23"/>
              </w:numPr>
              <w:ind w:left="253" w:hanging="284"/>
              <w:jc w:val="both"/>
              <w:rPr>
                <w:color w:val="auto"/>
                <w:sz w:val="20"/>
                <w:szCs w:val="20"/>
                <w:lang w:val="da-DK" w:eastAsia="en-US"/>
              </w:rPr>
            </w:pPr>
            <w:r w:rsidRPr="007A5DB0">
              <w:rPr>
                <w:color w:val="auto"/>
                <w:sz w:val="20"/>
                <w:szCs w:val="20"/>
                <w:lang w:val="da-DK" w:eastAsia="en-US"/>
              </w:rPr>
              <w:t xml:space="preserve">De Lima, J.J., Nuclear Medicine Imaging Physics, Taylor &amp; Francis, London, 2008. </w:t>
            </w:r>
          </w:p>
          <w:p w:rsidR="0087411C" w:rsidRPr="0087411C" w:rsidRDefault="0087411C" w:rsidP="0087411C">
            <w:pPr>
              <w:pStyle w:val="ListParagraph"/>
              <w:numPr>
                <w:ilvl w:val="0"/>
                <w:numId w:val="23"/>
              </w:numPr>
              <w:ind w:left="253" w:hanging="284"/>
              <w:jc w:val="both"/>
              <w:rPr>
                <w:lang w:val="da-DK"/>
              </w:rPr>
            </w:pPr>
            <w:r w:rsidRPr="0087411C">
              <w:rPr>
                <w:lang w:val="da-DK"/>
              </w:rPr>
              <w:t>Stabin, M.G., Radiation Protection and Dosimetry: An Introduction of Health Physics, Springer, New York, 2007.</w:t>
            </w:r>
          </w:p>
          <w:p w:rsidR="00976D18" w:rsidRPr="0087411C" w:rsidRDefault="0087411C" w:rsidP="0087411C">
            <w:pPr>
              <w:pStyle w:val="ListParagraph"/>
              <w:numPr>
                <w:ilvl w:val="0"/>
                <w:numId w:val="23"/>
              </w:numPr>
              <w:ind w:left="253" w:hanging="284"/>
              <w:jc w:val="both"/>
              <w:rPr>
                <w:lang w:val="da-DK"/>
              </w:rPr>
            </w:pPr>
            <w:r w:rsidRPr="0087411C">
              <w:rPr>
                <w:lang w:val="da-DK"/>
              </w:rPr>
              <w:t>Hall, E. J., Radiobiology for the Radiologist, Fith Edition, Publisher: Lippincott-Raven, Philadelphia, 2005.</w:t>
            </w:r>
          </w:p>
          <w:p w:rsidR="009E4D88" w:rsidRPr="00CF5EFF" w:rsidRDefault="009E4D88" w:rsidP="009720B7">
            <w:pPr>
              <w:pStyle w:val="ListParagraph"/>
              <w:tabs>
                <w:tab w:val="left" w:pos="297"/>
              </w:tabs>
              <w:ind w:left="297"/>
              <w:jc w:val="both"/>
              <w:rPr>
                <w:b/>
                <w:caps/>
                <w:lang w:val="da-DK"/>
              </w:rPr>
            </w:pPr>
          </w:p>
        </w:tc>
      </w:tr>
      <w:tr w:rsidR="009E4D88" w:rsidRPr="00F3022A">
        <w:trPr>
          <w:trHeight w:val="437"/>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Ödevler ve Projeler</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00814" w:rsidRDefault="00B86F4D" w:rsidP="007A5DB0">
            <w:pPr>
              <w:spacing w:before="120" w:after="120"/>
              <w:rPr>
                <w:b/>
                <w:caps/>
                <w:color w:val="FF0000"/>
                <w:lang w:val="en-US"/>
              </w:rPr>
            </w:pPr>
            <w:r>
              <w:rPr>
                <w:lang w:val="en-US"/>
              </w:rPr>
              <w:t>Ö</w:t>
            </w:r>
            <w:r w:rsidRPr="00832402">
              <w:t>ğrencilerin d</w:t>
            </w:r>
            <w:r w:rsidR="00690C0E">
              <w:t xml:space="preserve">ersi daha iyi anlamaları için </w:t>
            </w:r>
            <w:r>
              <w:t>literatür araştırması</w:t>
            </w:r>
            <w:r w:rsidR="006E773D">
              <w:t>na yönelik</w:t>
            </w:r>
            <w:r>
              <w:t xml:space="preserve"> </w:t>
            </w:r>
            <w:r w:rsidRPr="00832402">
              <w:t>ödev verilecektir.</w:t>
            </w:r>
          </w:p>
        </w:tc>
      </w:tr>
      <w:tr w:rsidR="009E4D88" w:rsidRPr="00F3022A">
        <w:trPr>
          <w:trHeight w:val="387"/>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4246A4" w:rsidRDefault="00B86F4D" w:rsidP="007A5DB0">
            <w:pPr>
              <w:spacing w:before="120" w:after="120"/>
              <w:rPr>
                <w:b/>
                <w:caps/>
                <w:color w:val="FF0000"/>
                <w:lang w:val="en-US"/>
              </w:rPr>
            </w:pPr>
            <w:r>
              <w:rPr>
                <w:lang w:val="en-US"/>
              </w:rPr>
              <w:t>To help students for learnin</w:t>
            </w:r>
            <w:r w:rsidR="00690C0E">
              <w:rPr>
                <w:lang w:val="en-US"/>
              </w:rPr>
              <w:t xml:space="preserve">g the course material better, </w:t>
            </w:r>
            <w:r>
              <w:rPr>
                <w:lang w:val="en-US"/>
              </w:rPr>
              <w:t>homework related literature survey will be given.</w:t>
            </w:r>
          </w:p>
        </w:tc>
      </w:tr>
      <w:tr w:rsidR="009E4D88" w:rsidRPr="00F3022A">
        <w:trPr>
          <w:trHeight w:val="476"/>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Laboratuar Uygulamaları</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48"/>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rPr>
          <w:trHeight w:val="476"/>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Bilgisayar Kullanımı</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48"/>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rPr>
          <w:trHeight w:val="447"/>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Diğer Uygulamalar</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77"/>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Başarı Değerlendirme</w:t>
            </w:r>
          </w:p>
          <w:p w:rsidR="009E4D88" w:rsidRPr="00EF6D7F" w:rsidRDefault="009E4D88" w:rsidP="008E6FFC">
            <w:pPr>
              <w:rPr>
                <w:b/>
                <w:sz w:val="22"/>
                <w:szCs w:val="22"/>
              </w:rPr>
            </w:pPr>
            <w:r w:rsidRPr="00EF6D7F">
              <w:rPr>
                <w:b/>
                <w:sz w:val="22"/>
                <w:szCs w:val="22"/>
              </w:rPr>
              <w:t xml:space="preserve">Sistemi </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(Assessment Criteria)</w:t>
            </w:r>
          </w:p>
          <w:p w:rsidR="009E4D88" w:rsidRPr="00F3022A" w:rsidRDefault="009E4D88"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9E4D88" w:rsidRPr="00FD0E0B" w:rsidRDefault="009E4D88" w:rsidP="008E6FFC">
            <w:pPr>
              <w:rPr>
                <w:b/>
              </w:rPr>
            </w:pPr>
            <w:r w:rsidRPr="00FD0E0B">
              <w:rPr>
                <w:b/>
              </w:rPr>
              <w:t>Faaliyetler</w:t>
            </w:r>
          </w:p>
          <w:p w:rsidR="009E4D88" w:rsidRPr="00FD0E0B" w:rsidRDefault="009E4D88"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9E4D88" w:rsidRPr="00FD0E0B" w:rsidRDefault="009E4D88" w:rsidP="00C353A3">
            <w:pPr>
              <w:jc w:val="center"/>
              <w:rPr>
                <w:b/>
              </w:rPr>
            </w:pPr>
            <w:r w:rsidRPr="00FD0E0B">
              <w:rPr>
                <w:b/>
              </w:rPr>
              <w:t>Adedi</w:t>
            </w:r>
            <w:r>
              <w:rPr>
                <w:b/>
              </w:rPr>
              <w:t>*</w:t>
            </w:r>
          </w:p>
          <w:p w:rsidR="009E4D88" w:rsidRPr="00FD0E0B" w:rsidRDefault="009E4D88"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9E4D88" w:rsidRPr="00FD0E0B" w:rsidRDefault="009E4D88" w:rsidP="00C353A3">
            <w:pPr>
              <w:jc w:val="center"/>
              <w:rPr>
                <w:b/>
                <w:lang w:val="en-US"/>
              </w:rPr>
            </w:pPr>
            <w:r w:rsidRPr="00FD0E0B">
              <w:rPr>
                <w:b/>
              </w:rPr>
              <w:t>Değerlendirmedeki Katkısı</w:t>
            </w:r>
            <w:r w:rsidRPr="00FD0E0B">
              <w:rPr>
                <w:b/>
                <w:lang w:val="en-US"/>
              </w:rPr>
              <w:t>, %</w:t>
            </w:r>
          </w:p>
          <w:p w:rsidR="009E4D88" w:rsidRPr="00FD0E0B" w:rsidRDefault="009E4D88" w:rsidP="00C353A3">
            <w:pPr>
              <w:jc w:val="center"/>
              <w:rPr>
                <w:b/>
                <w:lang w:val="en-US"/>
              </w:rPr>
            </w:pPr>
            <w:r w:rsidRPr="00FD0E0B">
              <w:rPr>
                <w:b/>
                <w:lang w:val="en-US"/>
              </w:rPr>
              <w:t>(Effects on Grading, %)</w:t>
            </w:r>
          </w:p>
        </w:tc>
      </w:tr>
      <w:tr w:rsidR="007A5DB0" w:rsidRPr="00F3022A">
        <w:tc>
          <w:tcPr>
            <w:tcW w:w="2943" w:type="dxa"/>
            <w:vMerge/>
            <w:tcBorders>
              <w:left w:val="single" w:sz="18" w:space="0" w:color="auto"/>
              <w:right w:val="single" w:sz="12" w:space="0" w:color="auto"/>
            </w:tcBorders>
          </w:tcPr>
          <w:p w:rsidR="007A5DB0" w:rsidRPr="00F3022A" w:rsidRDefault="007A5DB0" w:rsidP="007A5DB0">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7A5DB0" w:rsidRPr="00FD0E0B" w:rsidRDefault="007A5DB0" w:rsidP="007A5DB0">
            <w:pPr>
              <w:rPr>
                <w:b/>
              </w:rPr>
            </w:pPr>
            <w:r w:rsidRPr="00FD0E0B">
              <w:rPr>
                <w:b/>
              </w:rPr>
              <w:t>Yıl İçi Sınavları</w:t>
            </w:r>
          </w:p>
          <w:p w:rsidR="007A5DB0" w:rsidRPr="00FD0E0B" w:rsidRDefault="007A5DB0" w:rsidP="007A5DB0">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7A5DB0" w:rsidRPr="00FD0E0B" w:rsidRDefault="006E773D" w:rsidP="007A5DB0">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7A5DB0" w:rsidRDefault="006E773D" w:rsidP="007A5DB0">
            <w:pPr>
              <w:jc w:val="center"/>
              <w:rPr>
                <w:b/>
                <w:caps/>
                <w:lang w:val="en-US"/>
              </w:rPr>
            </w:pPr>
            <w:r>
              <w:rPr>
                <w:b/>
                <w:caps/>
                <w:lang w:val="en-US"/>
              </w:rPr>
              <w:t>%2</w:t>
            </w:r>
            <w:r w:rsidR="007A5DB0">
              <w:rPr>
                <w:b/>
                <w:caps/>
                <w:lang w:val="en-US"/>
              </w:rPr>
              <w:t>0</w:t>
            </w:r>
          </w:p>
          <w:p w:rsidR="007A5DB0" w:rsidRPr="002B5911" w:rsidRDefault="006E773D" w:rsidP="007A5DB0">
            <w:pPr>
              <w:jc w:val="center"/>
              <w:rPr>
                <w:lang w:val="en-US"/>
              </w:rPr>
            </w:pPr>
            <w:r>
              <w:rPr>
                <w:lang w:val="en-US"/>
              </w:rPr>
              <w:t>(2</w:t>
            </w:r>
            <w:r w:rsidR="007A5DB0">
              <w:rPr>
                <w:lang w:val="en-US"/>
              </w:rPr>
              <w:t>0%)</w:t>
            </w:r>
          </w:p>
        </w:tc>
      </w:tr>
      <w:tr w:rsidR="007A5DB0" w:rsidRPr="00F3022A" w:rsidTr="007A5DB0">
        <w:tc>
          <w:tcPr>
            <w:tcW w:w="2881" w:type="dxa"/>
            <w:vMerge/>
            <w:tcBorders>
              <w:left w:val="single" w:sz="18" w:space="0" w:color="auto"/>
              <w:right w:val="single" w:sz="12" w:space="0" w:color="auto"/>
            </w:tcBorders>
          </w:tcPr>
          <w:p w:rsidR="007A5DB0" w:rsidRPr="00F3022A" w:rsidRDefault="007A5DB0" w:rsidP="007A5DB0">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7A5DB0" w:rsidRPr="00FD0E0B" w:rsidRDefault="007A5DB0" w:rsidP="007A5DB0">
            <w:pPr>
              <w:rPr>
                <w:b/>
              </w:rPr>
            </w:pPr>
            <w:r w:rsidRPr="00FD0E0B">
              <w:rPr>
                <w:b/>
              </w:rPr>
              <w:t>Kısa Sınavlar</w:t>
            </w:r>
          </w:p>
          <w:p w:rsidR="007A5DB0" w:rsidRPr="00FD0E0B" w:rsidRDefault="007A5DB0" w:rsidP="007A5DB0">
            <w:pPr>
              <w:rPr>
                <w:b/>
                <w:lang w:val="en-US"/>
              </w:rPr>
            </w:pPr>
            <w:r w:rsidRPr="00FD0E0B">
              <w:rPr>
                <w:b/>
                <w:lang w:val="en-US"/>
              </w:rPr>
              <w:t>(Quizzes)</w:t>
            </w:r>
          </w:p>
        </w:tc>
        <w:tc>
          <w:tcPr>
            <w:tcW w:w="1133" w:type="dxa"/>
            <w:tcBorders>
              <w:top w:val="single" w:sz="12" w:space="0" w:color="auto"/>
              <w:left w:val="single" w:sz="12" w:space="0" w:color="auto"/>
              <w:bottom w:val="single" w:sz="12" w:space="0" w:color="auto"/>
              <w:right w:val="single" w:sz="12" w:space="0" w:color="auto"/>
            </w:tcBorders>
          </w:tcPr>
          <w:p w:rsidR="007A5DB0" w:rsidRPr="00FD0E0B" w:rsidRDefault="006E773D" w:rsidP="007A5DB0">
            <w:pPr>
              <w:jc w:val="center"/>
              <w:rPr>
                <w:b/>
                <w:caps/>
                <w:lang w:val="en-US"/>
              </w:rPr>
            </w:pPr>
            <w:r>
              <w:rPr>
                <w:b/>
                <w:caps/>
                <w:lang w:val="en-US"/>
              </w:rPr>
              <w:t>2</w:t>
            </w:r>
          </w:p>
        </w:tc>
        <w:tc>
          <w:tcPr>
            <w:tcW w:w="2952" w:type="dxa"/>
            <w:tcBorders>
              <w:top w:val="single" w:sz="12" w:space="0" w:color="auto"/>
              <w:left w:val="single" w:sz="12" w:space="0" w:color="auto"/>
              <w:bottom w:val="single" w:sz="12" w:space="0" w:color="auto"/>
              <w:right w:val="single" w:sz="18" w:space="0" w:color="auto"/>
            </w:tcBorders>
          </w:tcPr>
          <w:p w:rsidR="007A5DB0" w:rsidRDefault="006E773D" w:rsidP="007A5DB0">
            <w:pPr>
              <w:jc w:val="center"/>
              <w:rPr>
                <w:b/>
                <w:caps/>
                <w:lang w:val="en-US"/>
              </w:rPr>
            </w:pPr>
            <w:r>
              <w:rPr>
                <w:b/>
                <w:caps/>
                <w:lang w:val="en-US"/>
              </w:rPr>
              <w:t>%20</w:t>
            </w:r>
          </w:p>
          <w:p w:rsidR="006E773D" w:rsidRPr="007C15DF" w:rsidRDefault="006E773D" w:rsidP="007A5DB0">
            <w:pPr>
              <w:jc w:val="center"/>
              <w:rPr>
                <w:b/>
                <w:caps/>
                <w:lang w:val="en-US"/>
              </w:rPr>
            </w:pPr>
            <w:r>
              <w:rPr>
                <w:b/>
                <w:caps/>
                <w:lang w:val="en-US"/>
              </w:rPr>
              <w:t>(20%)</w:t>
            </w:r>
          </w:p>
        </w:tc>
      </w:tr>
      <w:tr w:rsidR="007A5DB0" w:rsidRPr="00F3022A" w:rsidTr="007A5DB0">
        <w:tc>
          <w:tcPr>
            <w:tcW w:w="2881" w:type="dxa"/>
            <w:vMerge/>
            <w:tcBorders>
              <w:left w:val="single" w:sz="18" w:space="0" w:color="auto"/>
              <w:right w:val="single" w:sz="12" w:space="0" w:color="auto"/>
            </w:tcBorders>
          </w:tcPr>
          <w:p w:rsidR="007A5DB0" w:rsidRPr="00F3022A" w:rsidRDefault="007A5DB0" w:rsidP="007A5DB0">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7A5DB0" w:rsidRPr="00FD0E0B" w:rsidRDefault="007A5DB0" w:rsidP="007A5DB0">
            <w:pPr>
              <w:rPr>
                <w:b/>
              </w:rPr>
            </w:pPr>
            <w:r w:rsidRPr="00FD0E0B">
              <w:rPr>
                <w:b/>
              </w:rPr>
              <w:t>Ödevler</w:t>
            </w:r>
          </w:p>
          <w:p w:rsidR="007A5DB0" w:rsidRPr="00FD0E0B" w:rsidRDefault="007A5DB0" w:rsidP="007A5DB0">
            <w:pPr>
              <w:rPr>
                <w:b/>
                <w:lang w:val="en-US"/>
              </w:rPr>
            </w:pPr>
            <w:r w:rsidRPr="00FD0E0B">
              <w:rPr>
                <w:b/>
                <w:lang w:val="en-US"/>
              </w:rPr>
              <w:t>(Homework)</w:t>
            </w:r>
          </w:p>
        </w:tc>
        <w:tc>
          <w:tcPr>
            <w:tcW w:w="1133" w:type="dxa"/>
            <w:tcBorders>
              <w:top w:val="single" w:sz="12" w:space="0" w:color="auto"/>
              <w:left w:val="single" w:sz="12" w:space="0" w:color="auto"/>
              <w:bottom w:val="single" w:sz="12" w:space="0" w:color="auto"/>
              <w:right w:val="single" w:sz="12" w:space="0" w:color="auto"/>
            </w:tcBorders>
          </w:tcPr>
          <w:p w:rsidR="007A5DB0" w:rsidRPr="00FD0E0B" w:rsidRDefault="006E773D" w:rsidP="007A5DB0">
            <w:pPr>
              <w:jc w:val="center"/>
              <w:rPr>
                <w:b/>
                <w:caps/>
                <w:lang w:val="en-US"/>
              </w:rPr>
            </w:pPr>
            <w:r>
              <w:rPr>
                <w:b/>
                <w:caps/>
                <w:lang w:val="en-US"/>
              </w:rPr>
              <w:t>1</w:t>
            </w:r>
          </w:p>
        </w:tc>
        <w:tc>
          <w:tcPr>
            <w:tcW w:w="2952" w:type="dxa"/>
            <w:tcBorders>
              <w:top w:val="single" w:sz="12" w:space="0" w:color="auto"/>
              <w:left w:val="single" w:sz="12" w:space="0" w:color="auto"/>
              <w:bottom w:val="single" w:sz="12" w:space="0" w:color="auto"/>
              <w:right w:val="single" w:sz="18" w:space="0" w:color="auto"/>
            </w:tcBorders>
          </w:tcPr>
          <w:p w:rsidR="007A5DB0" w:rsidRDefault="007A5DB0" w:rsidP="007A5DB0">
            <w:pPr>
              <w:jc w:val="center"/>
              <w:rPr>
                <w:b/>
                <w:caps/>
                <w:lang w:val="en-US"/>
              </w:rPr>
            </w:pPr>
            <w:r>
              <w:rPr>
                <w:b/>
                <w:caps/>
                <w:lang w:val="en-US"/>
              </w:rPr>
              <w:t>%10</w:t>
            </w:r>
          </w:p>
          <w:p w:rsidR="007A5DB0" w:rsidRPr="002B5911" w:rsidRDefault="007A5DB0" w:rsidP="007A5DB0">
            <w:pPr>
              <w:jc w:val="center"/>
              <w:rPr>
                <w:lang w:val="en-US"/>
              </w:rPr>
            </w:pPr>
            <w:r>
              <w:rPr>
                <w:lang w:val="en-US"/>
              </w:rPr>
              <w:t>(10%)</w:t>
            </w:r>
          </w:p>
        </w:tc>
      </w:tr>
      <w:tr w:rsidR="007A5DB0" w:rsidRPr="00F3022A" w:rsidTr="007A5DB0">
        <w:tc>
          <w:tcPr>
            <w:tcW w:w="2881" w:type="dxa"/>
            <w:vMerge/>
            <w:tcBorders>
              <w:left w:val="single" w:sz="18" w:space="0" w:color="auto"/>
              <w:right w:val="single" w:sz="12" w:space="0" w:color="auto"/>
            </w:tcBorders>
          </w:tcPr>
          <w:p w:rsidR="007A5DB0" w:rsidRPr="00F3022A" w:rsidRDefault="007A5DB0" w:rsidP="007A5DB0">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7A5DB0" w:rsidRPr="00FD0E0B" w:rsidRDefault="007A5DB0" w:rsidP="007A5DB0">
            <w:pPr>
              <w:rPr>
                <w:b/>
              </w:rPr>
            </w:pPr>
            <w:r w:rsidRPr="00FD0E0B">
              <w:rPr>
                <w:b/>
              </w:rPr>
              <w:t>Projeler</w:t>
            </w:r>
          </w:p>
          <w:p w:rsidR="007A5DB0" w:rsidRPr="00FD0E0B" w:rsidRDefault="007A5DB0" w:rsidP="007A5DB0">
            <w:pPr>
              <w:rPr>
                <w:b/>
                <w:lang w:val="en-US"/>
              </w:rPr>
            </w:pPr>
            <w:r w:rsidRPr="00FD0E0B">
              <w:rPr>
                <w:b/>
                <w:lang w:val="en-US"/>
              </w:rPr>
              <w:t>(Projects)</w:t>
            </w:r>
          </w:p>
        </w:tc>
        <w:tc>
          <w:tcPr>
            <w:tcW w:w="1133" w:type="dxa"/>
            <w:tcBorders>
              <w:top w:val="single" w:sz="12" w:space="0" w:color="auto"/>
              <w:left w:val="single" w:sz="12" w:space="0" w:color="auto"/>
              <w:bottom w:val="single" w:sz="12" w:space="0" w:color="auto"/>
              <w:right w:val="single" w:sz="12" w:space="0" w:color="auto"/>
            </w:tcBorders>
          </w:tcPr>
          <w:p w:rsidR="007A5DB0" w:rsidRPr="00FD0E0B" w:rsidRDefault="007A5DB0" w:rsidP="007A5DB0">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7A5DB0" w:rsidRPr="00FD0E0B" w:rsidRDefault="007A5DB0" w:rsidP="007A5DB0">
            <w:pPr>
              <w:jc w:val="center"/>
              <w:rPr>
                <w:b/>
                <w:caps/>
                <w:lang w:val="en-US"/>
              </w:rPr>
            </w:pPr>
          </w:p>
        </w:tc>
      </w:tr>
      <w:tr w:rsidR="007A5DB0" w:rsidRPr="00F3022A" w:rsidTr="007A5DB0">
        <w:tc>
          <w:tcPr>
            <w:tcW w:w="2881" w:type="dxa"/>
            <w:vMerge/>
            <w:tcBorders>
              <w:left w:val="single" w:sz="18" w:space="0" w:color="auto"/>
              <w:right w:val="single" w:sz="12" w:space="0" w:color="auto"/>
            </w:tcBorders>
          </w:tcPr>
          <w:p w:rsidR="007A5DB0" w:rsidRPr="00F3022A" w:rsidRDefault="007A5DB0" w:rsidP="007A5DB0">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7A5DB0" w:rsidRPr="00FD0E0B" w:rsidRDefault="007A5DB0" w:rsidP="007A5DB0">
            <w:pPr>
              <w:rPr>
                <w:b/>
              </w:rPr>
            </w:pPr>
            <w:r w:rsidRPr="00FD0E0B">
              <w:rPr>
                <w:b/>
              </w:rPr>
              <w:t>Dönem Ödevi/Projesi</w:t>
            </w:r>
          </w:p>
          <w:p w:rsidR="007A5DB0" w:rsidRPr="00FD0E0B" w:rsidRDefault="007A5DB0" w:rsidP="007A5DB0">
            <w:pPr>
              <w:rPr>
                <w:b/>
                <w:lang w:val="en-US"/>
              </w:rPr>
            </w:pPr>
            <w:r w:rsidRPr="00FD0E0B">
              <w:rPr>
                <w:b/>
                <w:lang w:val="en-US"/>
              </w:rPr>
              <w:t>(Term Paper/Project)</w:t>
            </w:r>
          </w:p>
        </w:tc>
        <w:tc>
          <w:tcPr>
            <w:tcW w:w="1133" w:type="dxa"/>
            <w:tcBorders>
              <w:top w:val="single" w:sz="12" w:space="0" w:color="auto"/>
              <w:left w:val="single" w:sz="12" w:space="0" w:color="auto"/>
              <w:bottom w:val="single" w:sz="12" w:space="0" w:color="auto"/>
              <w:right w:val="single" w:sz="12" w:space="0" w:color="auto"/>
            </w:tcBorders>
          </w:tcPr>
          <w:p w:rsidR="007A5DB0" w:rsidRPr="00FD0E0B" w:rsidRDefault="007A5DB0" w:rsidP="007A5DB0">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7A5DB0" w:rsidRPr="00FD0E0B" w:rsidRDefault="007A5DB0" w:rsidP="007A5DB0">
            <w:pPr>
              <w:jc w:val="center"/>
              <w:rPr>
                <w:b/>
                <w:caps/>
                <w:lang w:val="en-US"/>
              </w:rPr>
            </w:pPr>
          </w:p>
        </w:tc>
      </w:tr>
      <w:tr w:rsidR="007A5DB0" w:rsidRPr="00F3022A" w:rsidTr="007A5DB0">
        <w:tc>
          <w:tcPr>
            <w:tcW w:w="2881" w:type="dxa"/>
            <w:vMerge/>
            <w:tcBorders>
              <w:left w:val="single" w:sz="18" w:space="0" w:color="auto"/>
              <w:right w:val="single" w:sz="12" w:space="0" w:color="auto"/>
            </w:tcBorders>
          </w:tcPr>
          <w:p w:rsidR="007A5DB0" w:rsidRPr="00F3022A" w:rsidRDefault="007A5DB0" w:rsidP="007A5DB0">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7A5DB0" w:rsidRPr="00FD0E0B" w:rsidRDefault="007A5DB0" w:rsidP="007A5DB0">
            <w:pPr>
              <w:rPr>
                <w:b/>
              </w:rPr>
            </w:pPr>
            <w:r w:rsidRPr="00FD0E0B">
              <w:rPr>
                <w:b/>
              </w:rPr>
              <w:t>Laboratuar Uygulaması</w:t>
            </w:r>
          </w:p>
          <w:p w:rsidR="007A5DB0" w:rsidRPr="00FD0E0B" w:rsidRDefault="007A5DB0" w:rsidP="007A5DB0">
            <w:pPr>
              <w:rPr>
                <w:b/>
                <w:lang w:val="en-US"/>
              </w:rPr>
            </w:pPr>
            <w:r w:rsidRPr="00FD0E0B">
              <w:rPr>
                <w:b/>
                <w:lang w:val="en-US"/>
              </w:rPr>
              <w:t>(Laboratory Work)</w:t>
            </w:r>
          </w:p>
        </w:tc>
        <w:tc>
          <w:tcPr>
            <w:tcW w:w="1133" w:type="dxa"/>
            <w:tcBorders>
              <w:top w:val="single" w:sz="12" w:space="0" w:color="auto"/>
              <w:left w:val="single" w:sz="12" w:space="0" w:color="auto"/>
              <w:bottom w:val="single" w:sz="12" w:space="0" w:color="auto"/>
              <w:right w:val="single" w:sz="12" w:space="0" w:color="auto"/>
            </w:tcBorders>
          </w:tcPr>
          <w:p w:rsidR="007A5DB0" w:rsidRPr="00FD0E0B" w:rsidRDefault="007A5DB0" w:rsidP="007A5DB0">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7A5DB0" w:rsidRPr="00FD0E0B" w:rsidRDefault="007A5DB0" w:rsidP="007A5DB0">
            <w:pPr>
              <w:jc w:val="center"/>
              <w:rPr>
                <w:b/>
                <w:caps/>
                <w:lang w:val="en-US"/>
              </w:rPr>
            </w:pPr>
          </w:p>
        </w:tc>
      </w:tr>
      <w:tr w:rsidR="007A5DB0" w:rsidRPr="00F3022A" w:rsidTr="007A5DB0">
        <w:tc>
          <w:tcPr>
            <w:tcW w:w="2881" w:type="dxa"/>
            <w:vMerge/>
            <w:tcBorders>
              <w:left w:val="single" w:sz="18" w:space="0" w:color="auto"/>
              <w:right w:val="single" w:sz="12" w:space="0" w:color="auto"/>
            </w:tcBorders>
          </w:tcPr>
          <w:p w:rsidR="007A5DB0" w:rsidRPr="00F3022A" w:rsidRDefault="007A5DB0" w:rsidP="007A5DB0">
            <w:pPr>
              <w:rPr>
                <w:lang w:val="en-US"/>
              </w:rPr>
            </w:pPr>
          </w:p>
        </w:tc>
        <w:tc>
          <w:tcPr>
            <w:tcW w:w="2907" w:type="dxa"/>
            <w:tcBorders>
              <w:top w:val="single" w:sz="12" w:space="0" w:color="auto"/>
              <w:left w:val="single" w:sz="12" w:space="0" w:color="auto"/>
              <w:bottom w:val="single" w:sz="12" w:space="0" w:color="auto"/>
              <w:right w:val="single" w:sz="12" w:space="0" w:color="auto"/>
            </w:tcBorders>
          </w:tcPr>
          <w:p w:rsidR="007A5DB0" w:rsidRPr="00FD0E0B" w:rsidRDefault="007A5DB0" w:rsidP="007A5DB0">
            <w:pPr>
              <w:rPr>
                <w:b/>
              </w:rPr>
            </w:pPr>
            <w:r w:rsidRPr="00FD0E0B">
              <w:rPr>
                <w:b/>
              </w:rPr>
              <w:t>Diğer Uygulamalar</w:t>
            </w:r>
          </w:p>
          <w:p w:rsidR="007A5DB0" w:rsidRPr="00FD0E0B" w:rsidRDefault="007A5DB0" w:rsidP="007A5DB0">
            <w:pPr>
              <w:rPr>
                <w:b/>
                <w:lang w:val="en-US"/>
              </w:rPr>
            </w:pPr>
            <w:r w:rsidRPr="00FD0E0B">
              <w:rPr>
                <w:b/>
                <w:lang w:val="en-US"/>
              </w:rPr>
              <w:t>(Other Activities)</w:t>
            </w:r>
          </w:p>
        </w:tc>
        <w:tc>
          <w:tcPr>
            <w:tcW w:w="1133" w:type="dxa"/>
            <w:tcBorders>
              <w:top w:val="single" w:sz="12" w:space="0" w:color="auto"/>
              <w:left w:val="single" w:sz="12" w:space="0" w:color="auto"/>
              <w:bottom w:val="single" w:sz="12" w:space="0" w:color="auto"/>
              <w:right w:val="single" w:sz="12" w:space="0" w:color="auto"/>
            </w:tcBorders>
          </w:tcPr>
          <w:p w:rsidR="007A5DB0" w:rsidRPr="00FD0E0B" w:rsidRDefault="007A5DB0" w:rsidP="007A5DB0">
            <w:pPr>
              <w:jc w:val="center"/>
              <w:rPr>
                <w:b/>
                <w:caps/>
                <w:lang w:val="en-US"/>
              </w:rPr>
            </w:pPr>
          </w:p>
        </w:tc>
        <w:tc>
          <w:tcPr>
            <w:tcW w:w="2952" w:type="dxa"/>
            <w:tcBorders>
              <w:top w:val="single" w:sz="12" w:space="0" w:color="auto"/>
              <w:left w:val="single" w:sz="12" w:space="0" w:color="auto"/>
              <w:bottom w:val="single" w:sz="12" w:space="0" w:color="auto"/>
              <w:right w:val="single" w:sz="18" w:space="0" w:color="auto"/>
            </w:tcBorders>
          </w:tcPr>
          <w:p w:rsidR="007A5DB0" w:rsidRPr="00FD0E0B" w:rsidRDefault="007A5DB0" w:rsidP="007A5DB0">
            <w:pPr>
              <w:jc w:val="center"/>
              <w:rPr>
                <w:b/>
                <w:caps/>
                <w:lang w:val="en-US"/>
              </w:rPr>
            </w:pPr>
          </w:p>
        </w:tc>
      </w:tr>
      <w:tr w:rsidR="007A5DB0" w:rsidRPr="00F3022A" w:rsidTr="007A5DB0">
        <w:tc>
          <w:tcPr>
            <w:tcW w:w="2881" w:type="dxa"/>
            <w:vMerge/>
            <w:tcBorders>
              <w:left w:val="single" w:sz="18" w:space="0" w:color="auto"/>
              <w:bottom w:val="single" w:sz="18" w:space="0" w:color="auto"/>
              <w:right w:val="single" w:sz="12" w:space="0" w:color="auto"/>
            </w:tcBorders>
          </w:tcPr>
          <w:p w:rsidR="007A5DB0" w:rsidRPr="00F3022A" w:rsidRDefault="007A5DB0" w:rsidP="007A5DB0">
            <w:pPr>
              <w:rPr>
                <w:lang w:val="en-US"/>
              </w:rPr>
            </w:pPr>
          </w:p>
        </w:tc>
        <w:tc>
          <w:tcPr>
            <w:tcW w:w="2907" w:type="dxa"/>
            <w:tcBorders>
              <w:top w:val="single" w:sz="12" w:space="0" w:color="auto"/>
              <w:left w:val="single" w:sz="12" w:space="0" w:color="auto"/>
              <w:bottom w:val="single" w:sz="18" w:space="0" w:color="auto"/>
              <w:right w:val="single" w:sz="12" w:space="0" w:color="auto"/>
            </w:tcBorders>
          </w:tcPr>
          <w:p w:rsidR="007A5DB0" w:rsidRPr="00FD0E0B" w:rsidRDefault="007A5DB0" w:rsidP="007A5DB0">
            <w:pPr>
              <w:rPr>
                <w:b/>
              </w:rPr>
            </w:pPr>
            <w:r w:rsidRPr="00FD0E0B">
              <w:rPr>
                <w:b/>
              </w:rPr>
              <w:t>Final Sınavı</w:t>
            </w:r>
          </w:p>
          <w:p w:rsidR="007A5DB0" w:rsidRPr="00FD0E0B" w:rsidRDefault="007A5DB0" w:rsidP="007A5DB0">
            <w:pPr>
              <w:rPr>
                <w:b/>
                <w:lang w:val="en-US"/>
              </w:rPr>
            </w:pPr>
            <w:r w:rsidRPr="00FD0E0B">
              <w:rPr>
                <w:b/>
                <w:lang w:val="en-US"/>
              </w:rPr>
              <w:t>(Final Exam)</w:t>
            </w:r>
          </w:p>
        </w:tc>
        <w:tc>
          <w:tcPr>
            <w:tcW w:w="1133" w:type="dxa"/>
            <w:tcBorders>
              <w:top w:val="single" w:sz="12" w:space="0" w:color="auto"/>
              <w:left w:val="single" w:sz="12" w:space="0" w:color="auto"/>
              <w:bottom w:val="single" w:sz="18" w:space="0" w:color="auto"/>
              <w:right w:val="single" w:sz="12" w:space="0" w:color="auto"/>
            </w:tcBorders>
          </w:tcPr>
          <w:p w:rsidR="007A5DB0" w:rsidRPr="00FD0E0B" w:rsidRDefault="007A5DB0" w:rsidP="007A5DB0">
            <w:pPr>
              <w:jc w:val="center"/>
              <w:rPr>
                <w:b/>
                <w:caps/>
                <w:lang w:val="en-US"/>
              </w:rPr>
            </w:pPr>
            <w:r>
              <w:rPr>
                <w:b/>
                <w:caps/>
                <w:lang w:val="en-US"/>
              </w:rPr>
              <w:t>1</w:t>
            </w:r>
          </w:p>
        </w:tc>
        <w:tc>
          <w:tcPr>
            <w:tcW w:w="2952" w:type="dxa"/>
            <w:tcBorders>
              <w:top w:val="single" w:sz="12" w:space="0" w:color="auto"/>
              <w:left w:val="single" w:sz="12" w:space="0" w:color="auto"/>
              <w:bottom w:val="single" w:sz="18" w:space="0" w:color="auto"/>
              <w:right w:val="single" w:sz="18" w:space="0" w:color="auto"/>
            </w:tcBorders>
          </w:tcPr>
          <w:p w:rsidR="007A5DB0" w:rsidRDefault="006E773D" w:rsidP="007A5DB0">
            <w:pPr>
              <w:jc w:val="center"/>
              <w:rPr>
                <w:b/>
                <w:caps/>
                <w:lang w:val="en-US"/>
              </w:rPr>
            </w:pPr>
            <w:r>
              <w:rPr>
                <w:b/>
                <w:caps/>
                <w:lang w:val="en-US"/>
              </w:rPr>
              <w:t>%5</w:t>
            </w:r>
            <w:r w:rsidR="007A5DB0">
              <w:rPr>
                <w:b/>
                <w:caps/>
                <w:lang w:val="en-US"/>
              </w:rPr>
              <w:t>0</w:t>
            </w:r>
          </w:p>
          <w:p w:rsidR="007A5DB0" w:rsidRPr="002B5911" w:rsidRDefault="006E773D" w:rsidP="007A5DB0">
            <w:pPr>
              <w:jc w:val="center"/>
              <w:rPr>
                <w:lang w:val="en-US"/>
              </w:rPr>
            </w:pPr>
            <w:r>
              <w:rPr>
                <w:lang w:val="en-US"/>
              </w:rPr>
              <w:t>(5</w:t>
            </w:r>
            <w:r w:rsidR="007A5DB0">
              <w:rPr>
                <w:lang w:val="en-US"/>
              </w:rPr>
              <w:t>0%)</w:t>
            </w:r>
          </w:p>
        </w:tc>
      </w:tr>
    </w:tbl>
    <w:p w:rsidR="009E4D88" w:rsidRPr="00BE3112" w:rsidRDefault="009E4D88" w:rsidP="002A2466">
      <w:pPr>
        <w:jc w:val="both"/>
        <w:rPr>
          <w:caps/>
          <w:sz w:val="22"/>
          <w:szCs w:val="22"/>
        </w:rPr>
      </w:pPr>
      <w:r w:rsidRPr="00BE3112">
        <w:rPr>
          <w:b/>
          <w:sz w:val="22"/>
          <w:szCs w:val="22"/>
        </w:rPr>
        <w:t>*</w:t>
      </w:r>
      <w:r w:rsidRPr="00BE3112">
        <w:rPr>
          <w:sz w:val="22"/>
          <w:szCs w:val="22"/>
        </w:rPr>
        <w:t>Yukar</w:t>
      </w:r>
      <w:r>
        <w:rPr>
          <w:sz w:val="22"/>
          <w:szCs w:val="22"/>
        </w:rPr>
        <w:t>ıda Belirtilen Sayılar Minimum</w:t>
      </w:r>
      <w:r w:rsidRPr="00BE3112">
        <w:rPr>
          <w:sz w:val="22"/>
          <w:szCs w:val="22"/>
        </w:rPr>
        <w:t xml:space="preserve"> Olup </w:t>
      </w:r>
      <w:r>
        <w:rPr>
          <w:sz w:val="22"/>
          <w:szCs w:val="22"/>
        </w:rPr>
        <w:t>Yerine Getirilmesi Zorunludur.</w:t>
      </w:r>
    </w:p>
    <w:p w:rsidR="009E4D88" w:rsidRDefault="009E4D88">
      <w:pPr>
        <w:jc w:val="center"/>
        <w:rPr>
          <w:b/>
          <w:caps/>
          <w:sz w:val="28"/>
        </w:rPr>
      </w:pPr>
    </w:p>
    <w:p w:rsidR="009E4D88" w:rsidRDefault="009E4D88">
      <w:pPr>
        <w:jc w:val="center"/>
        <w:rPr>
          <w:b/>
          <w:caps/>
          <w:sz w:val="28"/>
        </w:rPr>
      </w:pPr>
    </w:p>
    <w:p w:rsidR="00383C09" w:rsidRDefault="00383C09">
      <w:pPr>
        <w:jc w:val="center"/>
        <w:rPr>
          <w:b/>
          <w:caps/>
          <w:sz w:val="28"/>
        </w:rPr>
      </w:pPr>
    </w:p>
    <w:p w:rsidR="00383C09" w:rsidRDefault="00383C09">
      <w:pPr>
        <w:jc w:val="center"/>
        <w:rPr>
          <w:b/>
          <w:caps/>
          <w:sz w:val="28"/>
        </w:rPr>
      </w:pPr>
    </w:p>
    <w:p w:rsidR="00383C09" w:rsidRDefault="00383C09">
      <w:pPr>
        <w:jc w:val="center"/>
        <w:rPr>
          <w:b/>
          <w:caps/>
          <w:sz w:val="28"/>
        </w:rPr>
      </w:pPr>
    </w:p>
    <w:p w:rsidR="00383C09" w:rsidRDefault="00383C09">
      <w:pPr>
        <w:jc w:val="center"/>
        <w:rPr>
          <w:b/>
          <w:caps/>
          <w:sz w:val="28"/>
        </w:rPr>
      </w:pPr>
    </w:p>
    <w:p w:rsidR="00383C09" w:rsidRDefault="00383C09">
      <w:pPr>
        <w:jc w:val="center"/>
        <w:rPr>
          <w:b/>
          <w:caps/>
          <w:sz w:val="28"/>
        </w:rPr>
      </w:pPr>
    </w:p>
    <w:p w:rsidR="00380EC9" w:rsidRDefault="00380EC9">
      <w:pPr>
        <w:jc w:val="center"/>
        <w:rPr>
          <w:b/>
          <w:caps/>
          <w:sz w:val="28"/>
        </w:rPr>
      </w:pPr>
    </w:p>
    <w:p w:rsidR="009E4D88" w:rsidRDefault="009E4D88">
      <w:pPr>
        <w:jc w:val="center"/>
        <w:rPr>
          <w:sz w:val="24"/>
        </w:rPr>
      </w:pPr>
      <w:r>
        <w:rPr>
          <w:b/>
          <w:caps/>
          <w:sz w:val="28"/>
        </w:rPr>
        <w:t xml:space="preserve">Ders Planı </w:t>
      </w:r>
    </w:p>
    <w:p w:rsidR="009E4D88" w:rsidRDefault="009E4D88">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9E4D88" w:rsidRPr="00107FC5">
        <w:tc>
          <w:tcPr>
            <w:tcW w:w="817" w:type="dxa"/>
            <w:tcBorders>
              <w:top w:val="single" w:sz="18" w:space="0" w:color="auto"/>
              <w:left w:val="single" w:sz="18" w:space="0" w:color="auto"/>
              <w:bottom w:val="single" w:sz="18" w:space="0" w:color="auto"/>
              <w:right w:val="single" w:sz="18" w:space="0" w:color="auto"/>
            </w:tcBorders>
          </w:tcPr>
          <w:p w:rsidR="009E4D88" w:rsidRPr="00107FC5" w:rsidRDefault="009E4D88" w:rsidP="0082725B">
            <w:pPr>
              <w:jc w:val="center"/>
              <w:rPr>
                <w:b/>
              </w:rPr>
            </w:pPr>
          </w:p>
          <w:p w:rsidR="009E4D88" w:rsidRPr="00107FC5" w:rsidRDefault="009E4D88" w:rsidP="0082725B">
            <w:pPr>
              <w:jc w:val="center"/>
              <w:rPr>
                <w:b/>
              </w:rPr>
            </w:pPr>
            <w:r w:rsidRPr="00107FC5">
              <w:rPr>
                <w:b/>
              </w:rPr>
              <w:t>Hafta</w:t>
            </w:r>
          </w:p>
        </w:tc>
        <w:tc>
          <w:tcPr>
            <w:tcW w:w="8080" w:type="dxa"/>
            <w:tcBorders>
              <w:top w:val="single" w:sz="18" w:space="0" w:color="auto"/>
              <w:left w:val="single" w:sz="18" w:space="0" w:color="auto"/>
              <w:bottom w:val="single" w:sz="18" w:space="0" w:color="auto"/>
              <w:right w:val="single" w:sz="12" w:space="0" w:color="auto"/>
            </w:tcBorders>
          </w:tcPr>
          <w:p w:rsidR="009E4D88" w:rsidRPr="00107FC5" w:rsidRDefault="009E4D88" w:rsidP="0082725B">
            <w:pPr>
              <w:jc w:val="center"/>
              <w:rPr>
                <w:b/>
              </w:rPr>
            </w:pPr>
          </w:p>
          <w:p w:rsidR="009E4D88" w:rsidRPr="00107FC5" w:rsidRDefault="009E4D88" w:rsidP="0082725B">
            <w:pPr>
              <w:jc w:val="center"/>
              <w:rPr>
                <w:b/>
              </w:rPr>
            </w:pPr>
            <w:r w:rsidRPr="00107FC5">
              <w:rPr>
                <w:b/>
              </w:rPr>
              <w:t>Konular</w:t>
            </w:r>
          </w:p>
        </w:tc>
        <w:tc>
          <w:tcPr>
            <w:tcW w:w="1096" w:type="dxa"/>
            <w:tcBorders>
              <w:top w:val="single" w:sz="18" w:space="0" w:color="auto"/>
              <w:left w:val="single" w:sz="12" w:space="0" w:color="auto"/>
              <w:bottom w:val="single" w:sz="18" w:space="0" w:color="auto"/>
              <w:right w:val="single" w:sz="18" w:space="0" w:color="auto"/>
            </w:tcBorders>
          </w:tcPr>
          <w:p w:rsidR="009E4D88" w:rsidRPr="00107FC5" w:rsidRDefault="009E4D88" w:rsidP="0082725B">
            <w:pPr>
              <w:jc w:val="center"/>
              <w:rPr>
                <w:b/>
              </w:rPr>
            </w:pPr>
            <w:r w:rsidRPr="00107FC5">
              <w:rPr>
                <w:b/>
              </w:rPr>
              <w:t xml:space="preserve">Dersin </w:t>
            </w:r>
          </w:p>
          <w:p w:rsidR="009E4D88" w:rsidRPr="00107FC5" w:rsidRDefault="009E4D88" w:rsidP="0082725B">
            <w:pPr>
              <w:jc w:val="center"/>
              <w:rPr>
                <w:b/>
              </w:rPr>
            </w:pPr>
            <w:r w:rsidRPr="00107FC5">
              <w:rPr>
                <w:b/>
              </w:rPr>
              <w:t>Çıktıları</w:t>
            </w:r>
          </w:p>
        </w:tc>
      </w:tr>
      <w:tr w:rsidR="009720B7" w:rsidRPr="00107FC5">
        <w:tc>
          <w:tcPr>
            <w:tcW w:w="817" w:type="dxa"/>
            <w:tcBorders>
              <w:top w:val="single" w:sz="18" w:space="0" w:color="auto"/>
              <w:left w:val="single" w:sz="18" w:space="0" w:color="auto"/>
              <w:right w:val="single" w:sz="18" w:space="0" w:color="auto"/>
            </w:tcBorders>
          </w:tcPr>
          <w:p w:rsidR="009720B7" w:rsidRPr="00107FC5" w:rsidRDefault="009720B7" w:rsidP="009720B7">
            <w:pPr>
              <w:jc w:val="center"/>
              <w:rPr>
                <w:b/>
              </w:rPr>
            </w:pPr>
            <w:r w:rsidRPr="00107FC5">
              <w:rPr>
                <w:b/>
              </w:rPr>
              <w:t>1</w:t>
            </w:r>
          </w:p>
        </w:tc>
        <w:tc>
          <w:tcPr>
            <w:tcW w:w="8080" w:type="dxa"/>
            <w:tcBorders>
              <w:top w:val="single" w:sz="18" w:space="0" w:color="auto"/>
              <w:left w:val="single" w:sz="18" w:space="0" w:color="auto"/>
              <w:right w:val="single" w:sz="12" w:space="0" w:color="auto"/>
            </w:tcBorders>
          </w:tcPr>
          <w:p w:rsidR="009720B7" w:rsidRPr="009720B7" w:rsidRDefault="009720B7" w:rsidP="009720B7">
            <w:r w:rsidRPr="009720B7">
              <w:t>Radyasyon biyolojisine giriş, radyasyonun biyolojik etkileri</w:t>
            </w:r>
          </w:p>
        </w:tc>
        <w:tc>
          <w:tcPr>
            <w:tcW w:w="1096" w:type="dxa"/>
            <w:tcBorders>
              <w:top w:val="single" w:sz="18" w:space="0" w:color="auto"/>
              <w:left w:val="single" w:sz="12" w:space="0" w:color="auto"/>
              <w:right w:val="single" w:sz="18" w:space="0" w:color="auto"/>
            </w:tcBorders>
          </w:tcPr>
          <w:p w:rsidR="009720B7" w:rsidRPr="00361AF5" w:rsidRDefault="009720B7" w:rsidP="009720B7">
            <w:pPr>
              <w:pStyle w:val="Heading7"/>
              <w:jc w:val="center"/>
              <w:rPr>
                <w:color w:val="000000"/>
                <w:sz w:val="20"/>
                <w:lang w:val="en-US"/>
              </w:rPr>
            </w:pPr>
            <w:r>
              <w:rPr>
                <w:color w:val="000000"/>
                <w:sz w:val="20"/>
                <w:lang w:val="en-US"/>
              </w:rPr>
              <w:t>1</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2</w:t>
            </w:r>
          </w:p>
        </w:tc>
        <w:tc>
          <w:tcPr>
            <w:tcW w:w="8080" w:type="dxa"/>
            <w:tcBorders>
              <w:left w:val="single" w:sz="18" w:space="0" w:color="auto"/>
              <w:right w:val="single" w:sz="12" w:space="0" w:color="auto"/>
            </w:tcBorders>
          </w:tcPr>
          <w:p w:rsidR="009720B7" w:rsidRPr="009720B7" w:rsidRDefault="009720B7" w:rsidP="009720B7">
            <w:r w:rsidRPr="009720B7">
              <w:t>Radyasyonun hücre düzeyindeki etkileri, hücre etkilenme mekanizmaları</w:t>
            </w:r>
          </w:p>
        </w:tc>
        <w:tc>
          <w:tcPr>
            <w:tcW w:w="1096" w:type="dxa"/>
            <w:tcBorders>
              <w:left w:val="single" w:sz="12" w:space="0" w:color="auto"/>
              <w:right w:val="single" w:sz="18" w:space="0" w:color="auto"/>
            </w:tcBorders>
          </w:tcPr>
          <w:p w:rsidR="009720B7" w:rsidRPr="00361AF5" w:rsidRDefault="009720B7" w:rsidP="009720B7">
            <w:pPr>
              <w:jc w:val="center"/>
              <w:rPr>
                <w:color w:val="000000"/>
                <w:lang w:val="en-US"/>
              </w:rPr>
            </w:pPr>
            <w:r>
              <w:rPr>
                <w:color w:val="000000"/>
                <w:lang w:val="en-US"/>
              </w:rPr>
              <w:t>2</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3</w:t>
            </w:r>
          </w:p>
        </w:tc>
        <w:tc>
          <w:tcPr>
            <w:tcW w:w="8080" w:type="dxa"/>
            <w:tcBorders>
              <w:left w:val="single" w:sz="18" w:space="0" w:color="auto"/>
              <w:right w:val="single" w:sz="12" w:space="0" w:color="auto"/>
            </w:tcBorders>
          </w:tcPr>
          <w:p w:rsidR="009720B7" w:rsidRPr="009720B7" w:rsidRDefault="009720B7" w:rsidP="009720B7">
            <w:r w:rsidRPr="009720B7">
              <w:t>Radyasyonun doku</w:t>
            </w:r>
            <w:r w:rsidR="006E773D">
              <w:t xml:space="preserve"> ve organ düzeyindeki etkileri</w:t>
            </w:r>
          </w:p>
        </w:tc>
        <w:tc>
          <w:tcPr>
            <w:tcW w:w="1096" w:type="dxa"/>
            <w:tcBorders>
              <w:left w:val="single" w:sz="12" w:space="0" w:color="auto"/>
              <w:right w:val="single" w:sz="18" w:space="0" w:color="auto"/>
            </w:tcBorders>
          </w:tcPr>
          <w:p w:rsidR="009720B7" w:rsidRPr="00361AF5" w:rsidRDefault="009720B7" w:rsidP="009720B7">
            <w:pPr>
              <w:jc w:val="center"/>
              <w:rPr>
                <w:color w:val="000000"/>
                <w:lang w:val="en-US"/>
              </w:rPr>
            </w:pPr>
            <w:r>
              <w:rPr>
                <w:color w:val="000000"/>
                <w:lang w:val="en-US"/>
              </w:rPr>
              <w:t>3</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4</w:t>
            </w:r>
          </w:p>
        </w:tc>
        <w:tc>
          <w:tcPr>
            <w:tcW w:w="8080" w:type="dxa"/>
            <w:tcBorders>
              <w:left w:val="single" w:sz="18" w:space="0" w:color="auto"/>
              <w:right w:val="single" w:sz="12" w:space="0" w:color="auto"/>
            </w:tcBorders>
          </w:tcPr>
          <w:p w:rsidR="009720B7" w:rsidRPr="009720B7" w:rsidRDefault="009720B7" w:rsidP="009720B7">
            <w:r w:rsidRPr="009720B7">
              <w:t>Radyasyon kazaları ve etkileri</w:t>
            </w:r>
          </w:p>
        </w:tc>
        <w:tc>
          <w:tcPr>
            <w:tcW w:w="1096" w:type="dxa"/>
            <w:tcBorders>
              <w:left w:val="single" w:sz="12" w:space="0" w:color="auto"/>
              <w:right w:val="single" w:sz="18" w:space="0" w:color="auto"/>
            </w:tcBorders>
          </w:tcPr>
          <w:p w:rsidR="009720B7" w:rsidRPr="00361AF5" w:rsidRDefault="009720B7" w:rsidP="009720B7">
            <w:pPr>
              <w:jc w:val="center"/>
              <w:rPr>
                <w:color w:val="000000"/>
                <w:lang w:val="en-US"/>
              </w:rPr>
            </w:pPr>
            <w:r>
              <w:rPr>
                <w:color w:val="000000"/>
                <w:lang w:val="en-US"/>
              </w:rPr>
              <w:t>4</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5</w:t>
            </w:r>
          </w:p>
        </w:tc>
        <w:tc>
          <w:tcPr>
            <w:tcW w:w="8080" w:type="dxa"/>
            <w:tcBorders>
              <w:left w:val="single" w:sz="18" w:space="0" w:color="auto"/>
              <w:right w:val="single" w:sz="12" w:space="0" w:color="auto"/>
            </w:tcBorders>
          </w:tcPr>
          <w:p w:rsidR="009720B7" w:rsidRPr="009720B7" w:rsidRDefault="009720B7" w:rsidP="009720B7">
            <w:r w:rsidRPr="009720B7">
              <w:t>Radyasyonun somatik ve genetik etkileri ve uygulamaları</w:t>
            </w:r>
          </w:p>
        </w:tc>
        <w:tc>
          <w:tcPr>
            <w:tcW w:w="1096" w:type="dxa"/>
            <w:tcBorders>
              <w:left w:val="single" w:sz="12" w:space="0" w:color="auto"/>
              <w:right w:val="single" w:sz="18" w:space="0" w:color="auto"/>
            </w:tcBorders>
          </w:tcPr>
          <w:p w:rsidR="009720B7" w:rsidRPr="00361AF5" w:rsidRDefault="009720B7" w:rsidP="009720B7">
            <w:pPr>
              <w:jc w:val="center"/>
              <w:rPr>
                <w:color w:val="000000"/>
                <w:lang w:val="en-US"/>
              </w:rPr>
            </w:pPr>
            <w:r>
              <w:rPr>
                <w:color w:val="000000"/>
                <w:lang w:val="en-US"/>
              </w:rPr>
              <w:t>4</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6</w:t>
            </w:r>
          </w:p>
        </w:tc>
        <w:tc>
          <w:tcPr>
            <w:tcW w:w="8080" w:type="dxa"/>
            <w:tcBorders>
              <w:left w:val="single" w:sz="18" w:space="0" w:color="auto"/>
              <w:right w:val="single" w:sz="12" w:space="0" w:color="auto"/>
            </w:tcBorders>
          </w:tcPr>
          <w:p w:rsidR="009720B7" w:rsidRPr="009720B7" w:rsidRDefault="009720B7" w:rsidP="009720B7">
            <w:r w:rsidRPr="009720B7">
              <w:t>Dokudaki radyasyon soğurması ve doz hesabı</w:t>
            </w:r>
          </w:p>
        </w:tc>
        <w:tc>
          <w:tcPr>
            <w:tcW w:w="1096" w:type="dxa"/>
            <w:tcBorders>
              <w:left w:val="single" w:sz="12" w:space="0" w:color="auto"/>
              <w:right w:val="single" w:sz="18" w:space="0" w:color="auto"/>
            </w:tcBorders>
          </w:tcPr>
          <w:p w:rsidR="009720B7" w:rsidRPr="00361AF5" w:rsidRDefault="009720B7" w:rsidP="009720B7">
            <w:pPr>
              <w:jc w:val="center"/>
              <w:rPr>
                <w:color w:val="000000"/>
                <w:lang w:val="en-US"/>
              </w:rPr>
            </w:pPr>
            <w:r>
              <w:rPr>
                <w:color w:val="000000"/>
                <w:lang w:val="en-US"/>
              </w:rPr>
              <w:t>4</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7</w:t>
            </w:r>
          </w:p>
        </w:tc>
        <w:tc>
          <w:tcPr>
            <w:tcW w:w="8080" w:type="dxa"/>
            <w:tcBorders>
              <w:left w:val="single" w:sz="18" w:space="0" w:color="auto"/>
              <w:right w:val="single" w:sz="12" w:space="0" w:color="auto"/>
            </w:tcBorders>
          </w:tcPr>
          <w:p w:rsidR="009720B7" w:rsidRPr="009720B7" w:rsidRDefault="009720B7" w:rsidP="009720B7">
            <w:r w:rsidRPr="009720B7">
              <w:t xml:space="preserve">Tıbbi amaçlı kullanılan nükleer ve radyolojik yöntemlerinin tanıtılması  </w:t>
            </w:r>
          </w:p>
        </w:tc>
        <w:tc>
          <w:tcPr>
            <w:tcW w:w="1096" w:type="dxa"/>
            <w:tcBorders>
              <w:left w:val="single" w:sz="12" w:space="0" w:color="auto"/>
              <w:right w:val="single" w:sz="18" w:space="0" w:color="auto"/>
            </w:tcBorders>
          </w:tcPr>
          <w:p w:rsidR="009720B7" w:rsidRPr="00361AF5" w:rsidRDefault="009720B7" w:rsidP="009720B7">
            <w:pPr>
              <w:jc w:val="center"/>
              <w:rPr>
                <w:color w:val="000000"/>
                <w:lang w:val="en-US"/>
              </w:rPr>
            </w:pPr>
            <w:r>
              <w:rPr>
                <w:color w:val="000000"/>
                <w:lang w:val="en-US"/>
              </w:rPr>
              <w:t>4</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8</w:t>
            </w:r>
          </w:p>
        </w:tc>
        <w:tc>
          <w:tcPr>
            <w:tcW w:w="8080" w:type="dxa"/>
            <w:tcBorders>
              <w:left w:val="single" w:sz="18" w:space="0" w:color="auto"/>
              <w:right w:val="single" w:sz="12" w:space="0" w:color="auto"/>
            </w:tcBorders>
          </w:tcPr>
          <w:p w:rsidR="009720B7" w:rsidRPr="009720B7" w:rsidRDefault="009720B7" w:rsidP="009720B7">
            <w:r w:rsidRPr="009720B7">
              <w:t>Tıbbi amaçlı kullanılan radyoizotoplar ve üretimleri</w:t>
            </w:r>
          </w:p>
        </w:tc>
        <w:tc>
          <w:tcPr>
            <w:tcW w:w="1096" w:type="dxa"/>
            <w:tcBorders>
              <w:left w:val="single" w:sz="12" w:space="0" w:color="auto"/>
              <w:right w:val="single" w:sz="18" w:space="0" w:color="auto"/>
            </w:tcBorders>
          </w:tcPr>
          <w:p w:rsidR="009720B7" w:rsidRPr="00361AF5" w:rsidRDefault="009720B7" w:rsidP="009720B7">
            <w:pPr>
              <w:jc w:val="center"/>
              <w:rPr>
                <w:color w:val="000000"/>
                <w:lang w:val="en-US"/>
              </w:rPr>
            </w:pPr>
            <w:r>
              <w:rPr>
                <w:color w:val="000000"/>
                <w:lang w:val="en-US"/>
              </w:rPr>
              <w:t>5</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9</w:t>
            </w:r>
          </w:p>
        </w:tc>
        <w:tc>
          <w:tcPr>
            <w:tcW w:w="8080" w:type="dxa"/>
            <w:tcBorders>
              <w:left w:val="single" w:sz="18" w:space="0" w:color="auto"/>
              <w:right w:val="single" w:sz="12" w:space="0" w:color="auto"/>
            </w:tcBorders>
          </w:tcPr>
          <w:p w:rsidR="009720B7" w:rsidRPr="009720B7" w:rsidRDefault="009720B7" w:rsidP="009720B7">
            <w:r w:rsidRPr="009720B7">
              <w:t>Radyoloji teknikleri ve uygulamaları, sintigrafi teknikleri ve uygulamaları</w:t>
            </w:r>
          </w:p>
        </w:tc>
        <w:tc>
          <w:tcPr>
            <w:tcW w:w="1096" w:type="dxa"/>
            <w:tcBorders>
              <w:left w:val="single" w:sz="12" w:space="0" w:color="auto"/>
              <w:right w:val="single" w:sz="18" w:space="0" w:color="auto"/>
            </w:tcBorders>
          </w:tcPr>
          <w:p w:rsidR="009720B7" w:rsidRPr="00361AF5" w:rsidRDefault="009720B7" w:rsidP="009720B7">
            <w:pPr>
              <w:jc w:val="center"/>
              <w:rPr>
                <w:color w:val="000000"/>
                <w:lang w:val="en-US"/>
              </w:rPr>
            </w:pPr>
            <w:r>
              <w:rPr>
                <w:color w:val="000000"/>
                <w:lang w:val="en-US"/>
              </w:rPr>
              <w:t>5</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10</w:t>
            </w:r>
          </w:p>
        </w:tc>
        <w:tc>
          <w:tcPr>
            <w:tcW w:w="8080" w:type="dxa"/>
            <w:tcBorders>
              <w:left w:val="single" w:sz="18" w:space="0" w:color="auto"/>
              <w:right w:val="single" w:sz="12" w:space="0" w:color="auto"/>
            </w:tcBorders>
          </w:tcPr>
          <w:p w:rsidR="009720B7" w:rsidRPr="009720B7" w:rsidRDefault="009720B7" w:rsidP="009720B7">
            <w:r w:rsidRPr="009720B7">
              <w:t>Radyoizotop sağma üniteleri ve kullanım esasları</w:t>
            </w:r>
          </w:p>
        </w:tc>
        <w:tc>
          <w:tcPr>
            <w:tcW w:w="1096" w:type="dxa"/>
            <w:tcBorders>
              <w:left w:val="single" w:sz="12" w:space="0" w:color="auto"/>
              <w:right w:val="single" w:sz="18" w:space="0" w:color="auto"/>
            </w:tcBorders>
          </w:tcPr>
          <w:p w:rsidR="009720B7" w:rsidRPr="00361AF5" w:rsidRDefault="009720B7" w:rsidP="009720B7">
            <w:pPr>
              <w:jc w:val="center"/>
              <w:rPr>
                <w:color w:val="000000"/>
                <w:lang w:val="en-US"/>
              </w:rPr>
            </w:pPr>
            <w:r>
              <w:rPr>
                <w:color w:val="000000"/>
                <w:lang w:val="en-US"/>
              </w:rPr>
              <w:t>5</w:t>
            </w:r>
            <w:r w:rsidR="0059570B">
              <w:rPr>
                <w:color w:val="000000"/>
                <w:lang w:val="en-US"/>
              </w:rPr>
              <w:t>,6</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11</w:t>
            </w:r>
          </w:p>
        </w:tc>
        <w:tc>
          <w:tcPr>
            <w:tcW w:w="8080" w:type="dxa"/>
            <w:tcBorders>
              <w:left w:val="single" w:sz="18" w:space="0" w:color="auto"/>
              <w:right w:val="single" w:sz="12" w:space="0" w:color="auto"/>
            </w:tcBorders>
          </w:tcPr>
          <w:p w:rsidR="009720B7" w:rsidRPr="009720B7" w:rsidRDefault="009720B7" w:rsidP="009720B7">
            <w:r w:rsidRPr="009720B7">
              <w:t xml:space="preserve">Tedavi amaçlı kullanılan teknikler ve sınıflandırılmaları ve uygulamalı tanıtımları </w:t>
            </w:r>
          </w:p>
        </w:tc>
        <w:tc>
          <w:tcPr>
            <w:tcW w:w="1096" w:type="dxa"/>
            <w:tcBorders>
              <w:left w:val="single" w:sz="12" w:space="0" w:color="auto"/>
              <w:right w:val="single" w:sz="18" w:space="0" w:color="auto"/>
            </w:tcBorders>
          </w:tcPr>
          <w:p w:rsidR="009720B7" w:rsidRPr="00361AF5" w:rsidRDefault="009720B7" w:rsidP="009720B7">
            <w:pPr>
              <w:jc w:val="center"/>
              <w:rPr>
                <w:color w:val="000000"/>
                <w:lang w:val="en-US"/>
              </w:rPr>
            </w:pPr>
            <w:r>
              <w:rPr>
                <w:color w:val="000000"/>
                <w:lang w:val="en-US"/>
              </w:rPr>
              <w:t>5</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12</w:t>
            </w:r>
          </w:p>
        </w:tc>
        <w:tc>
          <w:tcPr>
            <w:tcW w:w="8080" w:type="dxa"/>
            <w:tcBorders>
              <w:left w:val="single" w:sz="18" w:space="0" w:color="auto"/>
              <w:right w:val="single" w:sz="12" w:space="0" w:color="auto"/>
            </w:tcBorders>
          </w:tcPr>
          <w:p w:rsidR="009720B7" w:rsidRPr="009720B7" w:rsidRDefault="009720B7" w:rsidP="009720B7">
            <w:r w:rsidRPr="009720B7">
              <w:t>Radyoizotoplarla çalışmalarda doz hesaplamaları, Radyasyon çalışanı tanımı ve radyasyon dozu limitleri</w:t>
            </w:r>
          </w:p>
        </w:tc>
        <w:tc>
          <w:tcPr>
            <w:tcW w:w="1096" w:type="dxa"/>
            <w:tcBorders>
              <w:left w:val="single" w:sz="12" w:space="0" w:color="auto"/>
              <w:right w:val="single" w:sz="18" w:space="0" w:color="auto"/>
            </w:tcBorders>
          </w:tcPr>
          <w:p w:rsidR="009720B7" w:rsidRPr="00361AF5" w:rsidRDefault="009720B7" w:rsidP="009720B7">
            <w:pPr>
              <w:jc w:val="center"/>
              <w:rPr>
                <w:color w:val="000000"/>
                <w:lang w:val="en-US"/>
              </w:rPr>
            </w:pPr>
            <w:r>
              <w:rPr>
                <w:color w:val="000000"/>
                <w:lang w:val="en-US"/>
              </w:rPr>
              <w:t>5</w:t>
            </w:r>
          </w:p>
        </w:tc>
      </w:tr>
      <w:tr w:rsidR="009720B7" w:rsidRPr="00107FC5">
        <w:tc>
          <w:tcPr>
            <w:tcW w:w="817" w:type="dxa"/>
            <w:tcBorders>
              <w:left w:val="single" w:sz="18" w:space="0" w:color="auto"/>
              <w:right w:val="single" w:sz="18" w:space="0" w:color="auto"/>
            </w:tcBorders>
          </w:tcPr>
          <w:p w:rsidR="009720B7" w:rsidRPr="00107FC5" w:rsidRDefault="009720B7" w:rsidP="009720B7">
            <w:pPr>
              <w:jc w:val="center"/>
              <w:rPr>
                <w:b/>
              </w:rPr>
            </w:pPr>
            <w:r w:rsidRPr="00107FC5">
              <w:rPr>
                <w:b/>
              </w:rPr>
              <w:t>13</w:t>
            </w:r>
          </w:p>
        </w:tc>
        <w:tc>
          <w:tcPr>
            <w:tcW w:w="8080" w:type="dxa"/>
            <w:tcBorders>
              <w:left w:val="single" w:sz="18" w:space="0" w:color="auto"/>
              <w:right w:val="single" w:sz="12" w:space="0" w:color="auto"/>
            </w:tcBorders>
          </w:tcPr>
          <w:p w:rsidR="009720B7" w:rsidRPr="009720B7" w:rsidRDefault="009720B7" w:rsidP="009720B7">
            <w:r w:rsidRPr="009720B7">
              <w:t>Radyasyon güvenliği kriterleri ve ilgili mevzuat</w:t>
            </w:r>
          </w:p>
        </w:tc>
        <w:tc>
          <w:tcPr>
            <w:tcW w:w="1096" w:type="dxa"/>
            <w:tcBorders>
              <w:left w:val="single" w:sz="12" w:space="0" w:color="auto"/>
              <w:right w:val="single" w:sz="18" w:space="0" w:color="auto"/>
            </w:tcBorders>
          </w:tcPr>
          <w:p w:rsidR="009720B7" w:rsidRPr="00361AF5" w:rsidRDefault="0059570B" w:rsidP="009720B7">
            <w:pPr>
              <w:pStyle w:val="Heading7"/>
              <w:jc w:val="center"/>
              <w:rPr>
                <w:color w:val="000000"/>
                <w:sz w:val="20"/>
                <w:lang w:val="en-US"/>
              </w:rPr>
            </w:pPr>
            <w:r>
              <w:rPr>
                <w:color w:val="000000"/>
                <w:sz w:val="20"/>
                <w:lang w:val="en-US"/>
              </w:rPr>
              <w:t>7</w:t>
            </w:r>
          </w:p>
        </w:tc>
      </w:tr>
      <w:tr w:rsidR="009720B7" w:rsidRPr="00107FC5">
        <w:tc>
          <w:tcPr>
            <w:tcW w:w="817" w:type="dxa"/>
            <w:tcBorders>
              <w:left w:val="single" w:sz="18" w:space="0" w:color="auto"/>
              <w:bottom w:val="single" w:sz="18" w:space="0" w:color="auto"/>
              <w:right w:val="single" w:sz="18" w:space="0" w:color="auto"/>
            </w:tcBorders>
          </w:tcPr>
          <w:p w:rsidR="009720B7" w:rsidRPr="00107FC5" w:rsidRDefault="009720B7" w:rsidP="009720B7">
            <w:pPr>
              <w:jc w:val="center"/>
              <w:rPr>
                <w:b/>
              </w:rPr>
            </w:pPr>
            <w:r w:rsidRPr="00107FC5">
              <w:rPr>
                <w:b/>
              </w:rPr>
              <w:t>14</w:t>
            </w:r>
          </w:p>
        </w:tc>
        <w:tc>
          <w:tcPr>
            <w:tcW w:w="8080" w:type="dxa"/>
            <w:tcBorders>
              <w:left w:val="single" w:sz="18" w:space="0" w:color="auto"/>
              <w:bottom w:val="single" w:sz="18" w:space="0" w:color="auto"/>
              <w:right w:val="single" w:sz="12" w:space="0" w:color="auto"/>
            </w:tcBorders>
          </w:tcPr>
          <w:p w:rsidR="009720B7" w:rsidRPr="009720B7" w:rsidRDefault="009720B7" w:rsidP="009720B7">
            <w:r w:rsidRPr="009720B7">
              <w:t>Radyasyon hasarı görmüşlere uygulanabilecek tedaviler</w:t>
            </w:r>
          </w:p>
        </w:tc>
        <w:tc>
          <w:tcPr>
            <w:tcW w:w="1096" w:type="dxa"/>
            <w:tcBorders>
              <w:left w:val="single" w:sz="12" w:space="0" w:color="auto"/>
              <w:bottom w:val="single" w:sz="18" w:space="0" w:color="auto"/>
              <w:right w:val="single" w:sz="18" w:space="0" w:color="auto"/>
            </w:tcBorders>
          </w:tcPr>
          <w:p w:rsidR="009720B7" w:rsidRPr="00361AF5" w:rsidRDefault="0059570B" w:rsidP="009720B7">
            <w:pPr>
              <w:jc w:val="center"/>
              <w:rPr>
                <w:color w:val="000000"/>
                <w:lang w:val="en-US"/>
              </w:rPr>
            </w:pPr>
            <w:r>
              <w:rPr>
                <w:color w:val="000000"/>
                <w:lang w:val="en-US"/>
              </w:rPr>
              <w:t>5</w:t>
            </w:r>
          </w:p>
        </w:tc>
      </w:tr>
    </w:tbl>
    <w:p w:rsidR="00152676" w:rsidRDefault="00152676">
      <w:pPr>
        <w:rPr>
          <w:b/>
          <w:bCs/>
          <w:sz w:val="28"/>
        </w:rPr>
      </w:pPr>
    </w:p>
    <w:p w:rsidR="009E4D88" w:rsidRDefault="009E4D88" w:rsidP="0082725B">
      <w:pPr>
        <w:jc w:val="center"/>
        <w:rPr>
          <w:sz w:val="24"/>
        </w:rPr>
      </w:pPr>
      <w:r>
        <w:rPr>
          <w:b/>
          <w:caps/>
          <w:sz w:val="28"/>
        </w:rPr>
        <w:t>COURSE PLAN</w:t>
      </w:r>
    </w:p>
    <w:p w:rsidR="009E4D88" w:rsidRDefault="009E4D88"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9E4D88" w:rsidRPr="00107FC5">
        <w:tc>
          <w:tcPr>
            <w:tcW w:w="959" w:type="dxa"/>
            <w:tcBorders>
              <w:top w:val="single" w:sz="18" w:space="0" w:color="auto"/>
              <w:left w:val="single" w:sz="18" w:space="0" w:color="auto"/>
              <w:bottom w:val="single" w:sz="18" w:space="0" w:color="auto"/>
              <w:right w:val="single" w:sz="18" w:space="0" w:color="auto"/>
            </w:tcBorders>
          </w:tcPr>
          <w:p w:rsidR="009E4D88" w:rsidRPr="00107FC5" w:rsidRDefault="009E4D88" w:rsidP="00C353A3">
            <w:pPr>
              <w:jc w:val="center"/>
              <w:rPr>
                <w:b/>
                <w:lang w:val="en-US"/>
              </w:rPr>
            </w:pPr>
          </w:p>
          <w:p w:rsidR="009E4D88" w:rsidRPr="00107FC5" w:rsidRDefault="009E4D88" w:rsidP="00C353A3">
            <w:pPr>
              <w:jc w:val="center"/>
              <w:rPr>
                <w:b/>
                <w:lang w:val="en-US"/>
              </w:rPr>
            </w:pPr>
            <w:r w:rsidRPr="00107FC5">
              <w:rPr>
                <w:b/>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9E4D88" w:rsidRPr="00107FC5" w:rsidRDefault="009E4D88" w:rsidP="00C353A3">
            <w:pPr>
              <w:jc w:val="center"/>
              <w:rPr>
                <w:b/>
                <w:lang w:val="en-US"/>
              </w:rPr>
            </w:pPr>
          </w:p>
          <w:p w:rsidR="009E4D88" w:rsidRPr="00107FC5" w:rsidRDefault="009E4D88" w:rsidP="00C353A3">
            <w:pPr>
              <w:jc w:val="center"/>
              <w:rPr>
                <w:b/>
                <w:lang w:val="en-US"/>
              </w:rPr>
            </w:pPr>
            <w:r w:rsidRPr="00107FC5">
              <w:rPr>
                <w:b/>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9E4D88" w:rsidRPr="00107FC5" w:rsidRDefault="009E4D88" w:rsidP="00C353A3">
            <w:pPr>
              <w:jc w:val="center"/>
              <w:rPr>
                <w:b/>
                <w:lang w:val="en-US"/>
              </w:rPr>
            </w:pPr>
            <w:r w:rsidRPr="00107FC5">
              <w:rPr>
                <w:b/>
                <w:lang w:val="en-US"/>
              </w:rPr>
              <w:t>Course Outcomes</w:t>
            </w:r>
          </w:p>
        </w:tc>
      </w:tr>
      <w:tr w:rsidR="00B87E17" w:rsidRPr="00107FC5">
        <w:tc>
          <w:tcPr>
            <w:tcW w:w="959" w:type="dxa"/>
            <w:tcBorders>
              <w:top w:val="single" w:sz="18" w:space="0" w:color="auto"/>
              <w:left w:val="single" w:sz="18" w:space="0" w:color="auto"/>
              <w:right w:val="single" w:sz="18" w:space="0" w:color="auto"/>
            </w:tcBorders>
          </w:tcPr>
          <w:p w:rsidR="00B87E17" w:rsidRPr="00107FC5" w:rsidRDefault="00B87E17" w:rsidP="00B87E17">
            <w:pPr>
              <w:jc w:val="center"/>
              <w:rPr>
                <w:b/>
                <w:lang w:val="en-US"/>
              </w:rPr>
            </w:pPr>
            <w:r w:rsidRPr="00107FC5">
              <w:rPr>
                <w:b/>
                <w:lang w:val="en-US"/>
              </w:rPr>
              <w:t>1</w:t>
            </w:r>
          </w:p>
        </w:tc>
        <w:tc>
          <w:tcPr>
            <w:tcW w:w="7796" w:type="dxa"/>
            <w:tcBorders>
              <w:top w:val="single" w:sz="18" w:space="0" w:color="auto"/>
              <w:left w:val="single" w:sz="18" w:space="0" w:color="auto"/>
              <w:right w:val="single" w:sz="12" w:space="0" w:color="auto"/>
            </w:tcBorders>
          </w:tcPr>
          <w:p w:rsidR="00B87E17" w:rsidRPr="009720B7" w:rsidRDefault="00B87E17" w:rsidP="00B87E17">
            <w:r w:rsidRPr="009720B7">
              <w:t>Introduction to radiation biology, biological effects of radiation</w:t>
            </w:r>
          </w:p>
        </w:tc>
        <w:tc>
          <w:tcPr>
            <w:tcW w:w="1238" w:type="dxa"/>
            <w:tcBorders>
              <w:top w:val="single" w:sz="18" w:space="0" w:color="auto"/>
              <w:left w:val="single" w:sz="12" w:space="0" w:color="auto"/>
              <w:right w:val="single" w:sz="18" w:space="0" w:color="auto"/>
            </w:tcBorders>
          </w:tcPr>
          <w:p w:rsidR="00B87E17" w:rsidRPr="00361AF5" w:rsidRDefault="00B87E17" w:rsidP="00B87E17">
            <w:pPr>
              <w:pStyle w:val="Heading7"/>
              <w:jc w:val="center"/>
              <w:rPr>
                <w:color w:val="000000"/>
                <w:sz w:val="20"/>
                <w:lang w:val="en-US"/>
              </w:rPr>
            </w:pPr>
            <w:r>
              <w:rPr>
                <w:color w:val="000000"/>
                <w:sz w:val="20"/>
                <w:lang w:val="en-US"/>
              </w:rPr>
              <w:t>1</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2</w:t>
            </w:r>
          </w:p>
        </w:tc>
        <w:tc>
          <w:tcPr>
            <w:tcW w:w="7796" w:type="dxa"/>
            <w:tcBorders>
              <w:left w:val="single" w:sz="18" w:space="0" w:color="auto"/>
              <w:right w:val="single" w:sz="12" w:space="0" w:color="auto"/>
            </w:tcBorders>
          </w:tcPr>
          <w:p w:rsidR="00B87E17" w:rsidRPr="009720B7" w:rsidRDefault="00B87E17" w:rsidP="00B87E17">
            <w:r w:rsidRPr="009720B7">
              <w:t>Cellular effect of radiation, mechanisms of cell effects</w:t>
            </w:r>
          </w:p>
        </w:tc>
        <w:tc>
          <w:tcPr>
            <w:tcW w:w="1238" w:type="dxa"/>
            <w:tcBorders>
              <w:left w:val="single" w:sz="12" w:space="0" w:color="auto"/>
              <w:right w:val="single" w:sz="18" w:space="0" w:color="auto"/>
            </w:tcBorders>
          </w:tcPr>
          <w:p w:rsidR="00B87E17" w:rsidRPr="00361AF5" w:rsidRDefault="00B87E17" w:rsidP="00B87E17">
            <w:pPr>
              <w:jc w:val="center"/>
              <w:rPr>
                <w:color w:val="000000"/>
                <w:lang w:val="en-US"/>
              </w:rPr>
            </w:pPr>
            <w:r>
              <w:rPr>
                <w:color w:val="000000"/>
                <w:lang w:val="en-US"/>
              </w:rPr>
              <w:t>2</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3</w:t>
            </w:r>
          </w:p>
        </w:tc>
        <w:tc>
          <w:tcPr>
            <w:tcW w:w="7796" w:type="dxa"/>
            <w:tcBorders>
              <w:left w:val="single" w:sz="18" w:space="0" w:color="auto"/>
              <w:right w:val="single" w:sz="12" w:space="0" w:color="auto"/>
            </w:tcBorders>
          </w:tcPr>
          <w:p w:rsidR="00B87E17" w:rsidRPr="009720B7" w:rsidRDefault="00B87E17" w:rsidP="00B87E17">
            <w:r w:rsidRPr="009720B7">
              <w:t>Effects of radiation in tissue and single organ</w:t>
            </w:r>
          </w:p>
        </w:tc>
        <w:tc>
          <w:tcPr>
            <w:tcW w:w="1238" w:type="dxa"/>
            <w:tcBorders>
              <w:left w:val="single" w:sz="12" w:space="0" w:color="auto"/>
              <w:right w:val="single" w:sz="18" w:space="0" w:color="auto"/>
            </w:tcBorders>
          </w:tcPr>
          <w:p w:rsidR="00B87E17" w:rsidRPr="00361AF5" w:rsidRDefault="00B87E17" w:rsidP="00B87E17">
            <w:pPr>
              <w:jc w:val="center"/>
              <w:rPr>
                <w:color w:val="000000"/>
                <w:lang w:val="en-US"/>
              </w:rPr>
            </w:pPr>
            <w:r>
              <w:rPr>
                <w:color w:val="000000"/>
                <w:lang w:val="en-US"/>
              </w:rPr>
              <w:t>3</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4</w:t>
            </w:r>
          </w:p>
        </w:tc>
        <w:tc>
          <w:tcPr>
            <w:tcW w:w="7796" w:type="dxa"/>
            <w:tcBorders>
              <w:left w:val="single" w:sz="18" w:space="0" w:color="auto"/>
              <w:right w:val="single" w:sz="12" w:space="0" w:color="auto"/>
            </w:tcBorders>
          </w:tcPr>
          <w:p w:rsidR="00B87E17" w:rsidRPr="009720B7" w:rsidRDefault="00B87E17" w:rsidP="00B87E17">
            <w:r w:rsidRPr="009720B7">
              <w:t>Radiation accidents and effects</w:t>
            </w:r>
          </w:p>
        </w:tc>
        <w:tc>
          <w:tcPr>
            <w:tcW w:w="1238" w:type="dxa"/>
            <w:tcBorders>
              <w:left w:val="single" w:sz="12" w:space="0" w:color="auto"/>
              <w:right w:val="single" w:sz="18" w:space="0" w:color="auto"/>
            </w:tcBorders>
          </w:tcPr>
          <w:p w:rsidR="00B87E17" w:rsidRPr="00361AF5" w:rsidRDefault="00B87E17" w:rsidP="00B87E17">
            <w:pPr>
              <w:jc w:val="center"/>
              <w:rPr>
                <w:color w:val="000000"/>
                <w:lang w:val="en-US"/>
              </w:rPr>
            </w:pPr>
            <w:r>
              <w:rPr>
                <w:color w:val="000000"/>
                <w:lang w:val="en-US"/>
              </w:rPr>
              <w:t>4</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5</w:t>
            </w:r>
          </w:p>
        </w:tc>
        <w:tc>
          <w:tcPr>
            <w:tcW w:w="7796" w:type="dxa"/>
            <w:tcBorders>
              <w:left w:val="single" w:sz="18" w:space="0" w:color="auto"/>
              <w:right w:val="single" w:sz="12" w:space="0" w:color="auto"/>
            </w:tcBorders>
          </w:tcPr>
          <w:p w:rsidR="00B87E17" w:rsidRPr="009720B7" w:rsidRDefault="00B87E17" w:rsidP="00B87E17">
            <w:r w:rsidRPr="009720B7">
              <w:t>Genetic and somatic effects of radiation and application in laboratory</w:t>
            </w:r>
          </w:p>
        </w:tc>
        <w:tc>
          <w:tcPr>
            <w:tcW w:w="1238" w:type="dxa"/>
            <w:tcBorders>
              <w:left w:val="single" w:sz="12" w:space="0" w:color="auto"/>
              <w:right w:val="single" w:sz="18" w:space="0" w:color="auto"/>
            </w:tcBorders>
          </w:tcPr>
          <w:p w:rsidR="00B87E17" w:rsidRPr="00361AF5" w:rsidRDefault="00B87E17" w:rsidP="00B87E17">
            <w:pPr>
              <w:jc w:val="center"/>
              <w:rPr>
                <w:color w:val="000000"/>
                <w:lang w:val="en-US"/>
              </w:rPr>
            </w:pPr>
            <w:r>
              <w:rPr>
                <w:color w:val="000000"/>
                <w:lang w:val="en-US"/>
              </w:rPr>
              <w:t>4</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6</w:t>
            </w:r>
          </w:p>
        </w:tc>
        <w:tc>
          <w:tcPr>
            <w:tcW w:w="7796" w:type="dxa"/>
            <w:tcBorders>
              <w:left w:val="single" w:sz="18" w:space="0" w:color="auto"/>
              <w:right w:val="single" w:sz="12" w:space="0" w:color="auto"/>
            </w:tcBorders>
          </w:tcPr>
          <w:p w:rsidR="00B87E17" w:rsidRPr="009720B7" w:rsidRDefault="00B87E17" w:rsidP="00B87E17">
            <w:r w:rsidRPr="009720B7">
              <w:t>Radiation absorption in tissue and dose calculations</w:t>
            </w:r>
          </w:p>
        </w:tc>
        <w:tc>
          <w:tcPr>
            <w:tcW w:w="1238" w:type="dxa"/>
            <w:tcBorders>
              <w:left w:val="single" w:sz="12" w:space="0" w:color="auto"/>
              <w:right w:val="single" w:sz="18" w:space="0" w:color="auto"/>
            </w:tcBorders>
          </w:tcPr>
          <w:p w:rsidR="00B87E17" w:rsidRPr="00361AF5" w:rsidRDefault="00B87E17" w:rsidP="00B87E17">
            <w:pPr>
              <w:jc w:val="center"/>
              <w:rPr>
                <w:color w:val="000000"/>
                <w:lang w:val="en-US"/>
              </w:rPr>
            </w:pPr>
            <w:r>
              <w:rPr>
                <w:color w:val="000000"/>
                <w:lang w:val="en-US"/>
              </w:rPr>
              <w:t>4</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7</w:t>
            </w:r>
          </w:p>
        </w:tc>
        <w:tc>
          <w:tcPr>
            <w:tcW w:w="7796" w:type="dxa"/>
            <w:tcBorders>
              <w:left w:val="single" w:sz="18" w:space="0" w:color="auto"/>
              <w:right w:val="single" w:sz="12" w:space="0" w:color="auto"/>
            </w:tcBorders>
          </w:tcPr>
          <w:p w:rsidR="00B87E17" w:rsidRPr="009720B7" w:rsidRDefault="00B87E17" w:rsidP="00B87E17">
            <w:r w:rsidRPr="009720B7">
              <w:t>Presentation of nuclear and radiological methods used for medical purposes</w:t>
            </w:r>
          </w:p>
        </w:tc>
        <w:tc>
          <w:tcPr>
            <w:tcW w:w="1238" w:type="dxa"/>
            <w:tcBorders>
              <w:left w:val="single" w:sz="12" w:space="0" w:color="auto"/>
              <w:right w:val="single" w:sz="18" w:space="0" w:color="auto"/>
            </w:tcBorders>
          </w:tcPr>
          <w:p w:rsidR="00B87E17" w:rsidRPr="00361AF5" w:rsidRDefault="00B87E17" w:rsidP="00B87E17">
            <w:pPr>
              <w:jc w:val="center"/>
              <w:rPr>
                <w:color w:val="000000"/>
                <w:lang w:val="en-US"/>
              </w:rPr>
            </w:pPr>
            <w:r>
              <w:rPr>
                <w:color w:val="000000"/>
                <w:lang w:val="en-US"/>
              </w:rPr>
              <w:t>4</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8</w:t>
            </w:r>
          </w:p>
        </w:tc>
        <w:tc>
          <w:tcPr>
            <w:tcW w:w="7796" w:type="dxa"/>
            <w:tcBorders>
              <w:left w:val="single" w:sz="18" w:space="0" w:color="auto"/>
              <w:right w:val="single" w:sz="12" w:space="0" w:color="auto"/>
            </w:tcBorders>
          </w:tcPr>
          <w:p w:rsidR="00B87E17" w:rsidRPr="009720B7" w:rsidRDefault="00B87E17" w:rsidP="00B87E17">
            <w:r w:rsidRPr="009720B7">
              <w:t>Radioisotopes for the use of medical applications and their productions</w:t>
            </w:r>
          </w:p>
        </w:tc>
        <w:tc>
          <w:tcPr>
            <w:tcW w:w="1238" w:type="dxa"/>
            <w:tcBorders>
              <w:left w:val="single" w:sz="12" w:space="0" w:color="auto"/>
              <w:right w:val="single" w:sz="18" w:space="0" w:color="auto"/>
            </w:tcBorders>
          </w:tcPr>
          <w:p w:rsidR="00B87E17" w:rsidRPr="00361AF5" w:rsidRDefault="00B87E17" w:rsidP="00B87E17">
            <w:pPr>
              <w:jc w:val="center"/>
              <w:rPr>
                <w:color w:val="000000"/>
                <w:lang w:val="en-US"/>
              </w:rPr>
            </w:pPr>
            <w:r>
              <w:rPr>
                <w:color w:val="000000"/>
                <w:lang w:val="en-US"/>
              </w:rPr>
              <w:t>5</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9</w:t>
            </w:r>
          </w:p>
        </w:tc>
        <w:tc>
          <w:tcPr>
            <w:tcW w:w="7796" w:type="dxa"/>
            <w:tcBorders>
              <w:left w:val="single" w:sz="18" w:space="0" w:color="auto"/>
              <w:right w:val="single" w:sz="12" w:space="0" w:color="auto"/>
            </w:tcBorders>
          </w:tcPr>
          <w:p w:rsidR="00B87E17" w:rsidRPr="009720B7" w:rsidRDefault="00B87E17" w:rsidP="00B87E17">
            <w:r w:rsidRPr="009720B7">
              <w:t>Techniques used for therapy with radiation and their classifications, applications in hospital</w:t>
            </w:r>
          </w:p>
        </w:tc>
        <w:tc>
          <w:tcPr>
            <w:tcW w:w="1238" w:type="dxa"/>
            <w:tcBorders>
              <w:left w:val="single" w:sz="12" w:space="0" w:color="auto"/>
              <w:right w:val="single" w:sz="18" w:space="0" w:color="auto"/>
            </w:tcBorders>
          </w:tcPr>
          <w:p w:rsidR="00B87E17" w:rsidRPr="00361AF5" w:rsidRDefault="00B87E17" w:rsidP="00B87E17">
            <w:pPr>
              <w:jc w:val="center"/>
              <w:rPr>
                <w:color w:val="000000"/>
                <w:lang w:val="en-US"/>
              </w:rPr>
            </w:pPr>
            <w:r>
              <w:rPr>
                <w:color w:val="000000"/>
                <w:lang w:val="en-US"/>
              </w:rPr>
              <w:t>5</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10</w:t>
            </w:r>
          </w:p>
        </w:tc>
        <w:tc>
          <w:tcPr>
            <w:tcW w:w="7796" w:type="dxa"/>
            <w:tcBorders>
              <w:left w:val="single" w:sz="18" w:space="0" w:color="auto"/>
              <w:right w:val="single" w:sz="12" w:space="0" w:color="auto"/>
            </w:tcBorders>
          </w:tcPr>
          <w:p w:rsidR="00B87E17" w:rsidRPr="009720B7" w:rsidRDefault="00B87E17" w:rsidP="00B87E17">
            <w:r w:rsidRPr="009720B7">
              <w:t>Radioisotope generators and their usage principles</w:t>
            </w:r>
          </w:p>
        </w:tc>
        <w:tc>
          <w:tcPr>
            <w:tcW w:w="1238" w:type="dxa"/>
            <w:tcBorders>
              <w:left w:val="single" w:sz="12" w:space="0" w:color="auto"/>
              <w:right w:val="single" w:sz="18" w:space="0" w:color="auto"/>
            </w:tcBorders>
          </w:tcPr>
          <w:p w:rsidR="00B87E17" w:rsidRPr="00361AF5" w:rsidRDefault="00B87E17" w:rsidP="00B87E17">
            <w:pPr>
              <w:jc w:val="center"/>
              <w:rPr>
                <w:color w:val="000000"/>
                <w:lang w:val="en-US"/>
              </w:rPr>
            </w:pPr>
            <w:r>
              <w:rPr>
                <w:color w:val="000000"/>
                <w:lang w:val="en-US"/>
              </w:rPr>
              <w:t>5,6</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11</w:t>
            </w:r>
          </w:p>
        </w:tc>
        <w:tc>
          <w:tcPr>
            <w:tcW w:w="7796" w:type="dxa"/>
            <w:tcBorders>
              <w:left w:val="single" w:sz="18" w:space="0" w:color="auto"/>
              <w:right w:val="single" w:sz="12" w:space="0" w:color="auto"/>
            </w:tcBorders>
          </w:tcPr>
          <w:p w:rsidR="00B87E17" w:rsidRPr="009720B7" w:rsidRDefault="00B87E17" w:rsidP="00B87E17">
            <w:r w:rsidRPr="009720B7">
              <w:t xml:space="preserve">Techniques used for therapy with radiation, their classifications, </w:t>
            </w:r>
          </w:p>
        </w:tc>
        <w:tc>
          <w:tcPr>
            <w:tcW w:w="1238" w:type="dxa"/>
            <w:tcBorders>
              <w:left w:val="single" w:sz="12" w:space="0" w:color="auto"/>
              <w:right w:val="single" w:sz="18" w:space="0" w:color="auto"/>
            </w:tcBorders>
          </w:tcPr>
          <w:p w:rsidR="00B87E17" w:rsidRPr="00361AF5" w:rsidRDefault="00B87E17" w:rsidP="00B87E17">
            <w:pPr>
              <w:jc w:val="center"/>
              <w:rPr>
                <w:color w:val="000000"/>
                <w:lang w:val="en-US"/>
              </w:rPr>
            </w:pPr>
            <w:r>
              <w:rPr>
                <w:color w:val="000000"/>
                <w:lang w:val="en-US"/>
              </w:rPr>
              <w:t>5</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12</w:t>
            </w:r>
          </w:p>
        </w:tc>
        <w:tc>
          <w:tcPr>
            <w:tcW w:w="7796" w:type="dxa"/>
            <w:tcBorders>
              <w:left w:val="single" w:sz="18" w:space="0" w:color="auto"/>
              <w:right w:val="single" w:sz="12" w:space="0" w:color="auto"/>
            </w:tcBorders>
          </w:tcPr>
          <w:p w:rsidR="00B87E17" w:rsidRPr="009720B7" w:rsidRDefault="00B87E17" w:rsidP="00B87E17">
            <w:r w:rsidRPr="009720B7">
              <w:t>Dose calculation procedures for radioisotope utilization, definition of radiation workers and dose limits for occupational exposure</w:t>
            </w:r>
          </w:p>
        </w:tc>
        <w:tc>
          <w:tcPr>
            <w:tcW w:w="1238" w:type="dxa"/>
            <w:tcBorders>
              <w:left w:val="single" w:sz="12" w:space="0" w:color="auto"/>
              <w:right w:val="single" w:sz="18" w:space="0" w:color="auto"/>
            </w:tcBorders>
          </w:tcPr>
          <w:p w:rsidR="00B87E17" w:rsidRPr="00361AF5" w:rsidRDefault="00B87E17" w:rsidP="00B87E17">
            <w:pPr>
              <w:jc w:val="center"/>
              <w:rPr>
                <w:color w:val="000000"/>
                <w:lang w:val="en-US"/>
              </w:rPr>
            </w:pPr>
            <w:r>
              <w:rPr>
                <w:color w:val="000000"/>
                <w:lang w:val="en-US"/>
              </w:rPr>
              <w:t>5</w:t>
            </w:r>
          </w:p>
        </w:tc>
      </w:tr>
      <w:tr w:rsidR="00B87E17" w:rsidRPr="00107FC5">
        <w:tc>
          <w:tcPr>
            <w:tcW w:w="959" w:type="dxa"/>
            <w:tcBorders>
              <w:left w:val="single" w:sz="18" w:space="0" w:color="auto"/>
              <w:right w:val="single" w:sz="18" w:space="0" w:color="auto"/>
            </w:tcBorders>
          </w:tcPr>
          <w:p w:rsidR="00B87E17" w:rsidRPr="00107FC5" w:rsidRDefault="00B87E17" w:rsidP="00B87E17">
            <w:pPr>
              <w:jc w:val="center"/>
              <w:rPr>
                <w:b/>
                <w:lang w:val="en-US"/>
              </w:rPr>
            </w:pPr>
            <w:r w:rsidRPr="00107FC5">
              <w:rPr>
                <w:b/>
                <w:lang w:val="en-US"/>
              </w:rPr>
              <w:t>13</w:t>
            </w:r>
          </w:p>
        </w:tc>
        <w:tc>
          <w:tcPr>
            <w:tcW w:w="7796" w:type="dxa"/>
            <w:tcBorders>
              <w:left w:val="single" w:sz="18" w:space="0" w:color="auto"/>
              <w:right w:val="single" w:sz="12" w:space="0" w:color="auto"/>
            </w:tcBorders>
          </w:tcPr>
          <w:p w:rsidR="00B87E17" w:rsidRPr="009720B7" w:rsidRDefault="00B87E17" w:rsidP="00B87E17">
            <w:r w:rsidRPr="009720B7">
              <w:t>Basic radiation safety criteria and regulations</w:t>
            </w:r>
          </w:p>
        </w:tc>
        <w:tc>
          <w:tcPr>
            <w:tcW w:w="1238" w:type="dxa"/>
            <w:tcBorders>
              <w:left w:val="single" w:sz="12" w:space="0" w:color="auto"/>
              <w:right w:val="single" w:sz="18" w:space="0" w:color="auto"/>
            </w:tcBorders>
          </w:tcPr>
          <w:p w:rsidR="00B87E17" w:rsidRPr="00361AF5" w:rsidRDefault="00B87E17" w:rsidP="00B87E17">
            <w:pPr>
              <w:pStyle w:val="Heading7"/>
              <w:jc w:val="center"/>
              <w:rPr>
                <w:color w:val="000000"/>
                <w:sz w:val="20"/>
                <w:lang w:val="en-US"/>
              </w:rPr>
            </w:pPr>
            <w:r>
              <w:rPr>
                <w:color w:val="000000"/>
                <w:sz w:val="20"/>
                <w:lang w:val="en-US"/>
              </w:rPr>
              <w:t>7</w:t>
            </w:r>
          </w:p>
        </w:tc>
      </w:tr>
      <w:tr w:rsidR="00B87E17" w:rsidRPr="00107FC5">
        <w:tc>
          <w:tcPr>
            <w:tcW w:w="959" w:type="dxa"/>
            <w:tcBorders>
              <w:left w:val="single" w:sz="18" w:space="0" w:color="auto"/>
              <w:bottom w:val="single" w:sz="18" w:space="0" w:color="auto"/>
              <w:right w:val="single" w:sz="18" w:space="0" w:color="auto"/>
            </w:tcBorders>
          </w:tcPr>
          <w:p w:rsidR="00B87E17" w:rsidRPr="00107FC5" w:rsidRDefault="00B87E17" w:rsidP="00B87E17">
            <w:pPr>
              <w:jc w:val="center"/>
              <w:rPr>
                <w:b/>
                <w:lang w:val="en-US"/>
              </w:rPr>
            </w:pPr>
            <w:r w:rsidRPr="00107FC5">
              <w:rPr>
                <w:b/>
                <w:lang w:val="en-US"/>
              </w:rPr>
              <w:t>14</w:t>
            </w:r>
          </w:p>
        </w:tc>
        <w:tc>
          <w:tcPr>
            <w:tcW w:w="7796" w:type="dxa"/>
            <w:tcBorders>
              <w:left w:val="single" w:sz="18" w:space="0" w:color="auto"/>
              <w:bottom w:val="single" w:sz="18" w:space="0" w:color="auto"/>
              <w:right w:val="single" w:sz="12" w:space="0" w:color="auto"/>
            </w:tcBorders>
          </w:tcPr>
          <w:p w:rsidR="00B87E17" w:rsidRPr="009720B7" w:rsidRDefault="00B87E17" w:rsidP="00B87E17">
            <w:pPr>
              <w:pStyle w:val="Default"/>
              <w:rPr>
                <w:color w:val="auto"/>
                <w:sz w:val="20"/>
                <w:szCs w:val="20"/>
              </w:rPr>
            </w:pPr>
            <w:r w:rsidRPr="009720B7">
              <w:rPr>
                <w:color w:val="auto"/>
                <w:sz w:val="20"/>
                <w:szCs w:val="20"/>
              </w:rPr>
              <w:t>Treatment of injured personnel</w:t>
            </w:r>
          </w:p>
        </w:tc>
        <w:tc>
          <w:tcPr>
            <w:tcW w:w="1238" w:type="dxa"/>
            <w:tcBorders>
              <w:left w:val="single" w:sz="12" w:space="0" w:color="auto"/>
              <w:bottom w:val="single" w:sz="18" w:space="0" w:color="auto"/>
              <w:right w:val="single" w:sz="18" w:space="0" w:color="auto"/>
            </w:tcBorders>
          </w:tcPr>
          <w:p w:rsidR="00B87E17" w:rsidRPr="00361AF5" w:rsidRDefault="00B87E17" w:rsidP="00B87E17">
            <w:pPr>
              <w:jc w:val="center"/>
              <w:rPr>
                <w:color w:val="000000"/>
                <w:lang w:val="en-US"/>
              </w:rPr>
            </w:pPr>
            <w:r>
              <w:rPr>
                <w:color w:val="000000"/>
                <w:lang w:val="en-US"/>
              </w:rPr>
              <w:t>5</w:t>
            </w:r>
          </w:p>
        </w:tc>
      </w:tr>
    </w:tbl>
    <w:p w:rsidR="00655E5D" w:rsidRDefault="00655E5D" w:rsidP="00655E5D">
      <w:pPr>
        <w:rPr>
          <w:b/>
          <w:color w:val="000000"/>
          <w:sz w:val="28"/>
          <w:szCs w:val="28"/>
        </w:rPr>
      </w:pPr>
    </w:p>
    <w:p w:rsidR="00383C09" w:rsidRDefault="00383C09" w:rsidP="0082725B">
      <w:pPr>
        <w:rPr>
          <w:b/>
          <w:bCs/>
          <w:sz w:val="28"/>
        </w:rPr>
      </w:pPr>
    </w:p>
    <w:p w:rsidR="00655E5D" w:rsidRDefault="00655E5D" w:rsidP="0082725B">
      <w:pPr>
        <w:rPr>
          <w:b/>
          <w:bCs/>
          <w:sz w:val="28"/>
        </w:rPr>
      </w:pPr>
    </w:p>
    <w:p w:rsidR="00655E5D" w:rsidRDefault="00655E5D" w:rsidP="0082725B">
      <w:pPr>
        <w:rPr>
          <w:b/>
          <w:bCs/>
          <w:sz w:val="28"/>
        </w:rPr>
      </w:pPr>
    </w:p>
    <w:p w:rsidR="000C70D7" w:rsidRDefault="000C70D7">
      <w:pPr>
        <w:overflowPunct/>
        <w:autoSpaceDE/>
        <w:autoSpaceDN/>
        <w:adjustRightInd/>
        <w:textAlignment w:val="auto"/>
      </w:pPr>
      <w:r>
        <w:br w:type="page"/>
      </w:r>
    </w:p>
    <w:p w:rsidR="00383C09" w:rsidRPr="00C8542B" w:rsidRDefault="00383C09" w:rsidP="003E6E5A"/>
    <w:p w:rsidR="009E4D88" w:rsidRPr="00EB2735" w:rsidRDefault="003E0215" w:rsidP="003E6E5A">
      <w:pPr>
        <w:pStyle w:val="Heading2"/>
        <w:rPr>
          <w:sz w:val="24"/>
          <w:szCs w:val="24"/>
        </w:rPr>
      </w:pPr>
      <w:r w:rsidRPr="003E0215">
        <w:rPr>
          <w:sz w:val="24"/>
          <w:szCs w:val="24"/>
        </w:rPr>
        <w:t>Dersin Radyasyon Bilim ve Teknoloji Yüksek Lisans 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9E4D88" w:rsidRPr="00F54B8A" w:rsidTr="00655E5D">
        <w:trPr>
          <w:trHeight w:val="268"/>
        </w:trPr>
        <w:tc>
          <w:tcPr>
            <w:tcW w:w="738" w:type="dxa"/>
            <w:vMerge w:val="restart"/>
            <w:tcBorders>
              <w:top w:val="single" w:sz="18" w:space="0" w:color="auto"/>
              <w:left w:val="single" w:sz="18" w:space="0" w:color="auto"/>
              <w:right w:val="single" w:sz="18" w:space="0" w:color="auto"/>
            </w:tcBorders>
          </w:tcPr>
          <w:p w:rsidR="009E4D88" w:rsidRPr="00F54B8A" w:rsidRDefault="009E4D88" w:rsidP="00426C4B">
            <w:pPr>
              <w:jc w:val="center"/>
            </w:pPr>
          </w:p>
        </w:tc>
        <w:tc>
          <w:tcPr>
            <w:tcW w:w="8114" w:type="dxa"/>
            <w:vMerge w:val="restart"/>
            <w:tcBorders>
              <w:top w:val="single" w:sz="18" w:space="0" w:color="auto"/>
              <w:left w:val="single" w:sz="18" w:space="0" w:color="auto"/>
              <w:right w:val="single" w:sz="18" w:space="0" w:color="auto"/>
            </w:tcBorders>
          </w:tcPr>
          <w:p w:rsidR="009E4D88" w:rsidRDefault="009E4D88" w:rsidP="00426C4B">
            <w:pPr>
              <w:jc w:val="center"/>
              <w:rPr>
                <w:b/>
              </w:rPr>
            </w:pPr>
          </w:p>
          <w:p w:rsidR="009E4D88" w:rsidRPr="00F54B8A" w:rsidRDefault="009E4D88" w:rsidP="00426C4B">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9E4D88" w:rsidRPr="00F54B8A" w:rsidRDefault="009E4D88" w:rsidP="00426C4B">
            <w:pPr>
              <w:jc w:val="center"/>
              <w:rPr>
                <w:b/>
              </w:rPr>
            </w:pPr>
            <w:r w:rsidRPr="00F54B8A">
              <w:rPr>
                <w:b/>
              </w:rPr>
              <w:t>Katkı Seviyesi</w:t>
            </w:r>
          </w:p>
        </w:tc>
      </w:tr>
      <w:tr w:rsidR="009E4D88" w:rsidRPr="00F54B8A" w:rsidTr="00655E5D">
        <w:trPr>
          <w:trHeight w:val="258"/>
        </w:trPr>
        <w:tc>
          <w:tcPr>
            <w:tcW w:w="738" w:type="dxa"/>
            <w:vMerge/>
            <w:tcBorders>
              <w:left w:val="single" w:sz="18" w:space="0" w:color="auto"/>
              <w:bottom w:val="single" w:sz="18" w:space="0" w:color="auto"/>
              <w:right w:val="single" w:sz="18" w:space="0" w:color="auto"/>
            </w:tcBorders>
          </w:tcPr>
          <w:p w:rsidR="009E4D88" w:rsidRPr="00F54B8A" w:rsidRDefault="009E4D88" w:rsidP="00426C4B">
            <w:pPr>
              <w:jc w:val="center"/>
            </w:pPr>
          </w:p>
        </w:tc>
        <w:tc>
          <w:tcPr>
            <w:tcW w:w="8114" w:type="dxa"/>
            <w:vMerge/>
            <w:tcBorders>
              <w:left w:val="single" w:sz="18" w:space="0" w:color="auto"/>
              <w:bottom w:val="single" w:sz="18" w:space="0" w:color="auto"/>
              <w:right w:val="single" w:sz="18" w:space="0" w:color="auto"/>
            </w:tcBorders>
          </w:tcPr>
          <w:p w:rsidR="009E4D88" w:rsidRPr="00F54B8A" w:rsidRDefault="009E4D88" w:rsidP="00426C4B">
            <w:pPr>
              <w:jc w:val="center"/>
              <w:rPr>
                <w:b/>
              </w:rPr>
            </w:pPr>
          </w:p>
        </w:tc>
        <w:tc>
          <w:tcPr>
            <w:tcW w:w="425" w:type="dxa"/>
            <w:tcBorders>
              <w:top w:val="single" w:sz="12" w:space="0" w:color="auto"/>
              <w:left w:val="single" w:sz="18" w:space="0" w:color="auto"/>
              <w:bottom w:val="single" w:sz="18" w:space="0" w:color="auto"/>
            </w:tcBorders>
          </w:tcPr>
          <w:p w:rsidR="009E4D88" w:rsidRPr="00F54B8A" w:rsidRDefault="009E4D88" w:rsidP="00426C4B">
            <w:pPr>
              <w:jc w:val="center"/>
              <w:rPr>
                <w:b/>
              </w:rPr>
            </w:pPr>
            <w:r w:rsidRPr="00F54B8A">
              <w:rPr>
                <w:b/>
              </w:rPr>
              <w:t>1</w:t>
            </w:r>
          </w:p>
        </w:tc>
        <w:tc>
          <w:tcPr>
            <w:tcW w:w="425" w:type="dxa"/>
            <w:tcBorders>
              <w:top w:val="single" w:sz="12" w:space="0" w:color="auto"/>
              <w:bottom w:val="single" w:sz="18" w:space="0" w:color="auto"/>
            </w:tcBorders>
          </w:tcPr>
          <w:p w:rsidR="009E4D88" w:rsidRPr="00F54B8A" w:rsidRDefault="009E4D88" w:rsidP="00426C4B">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9E4D88" w:rsidRPr="00F54B8A" w:rsidRDefault="009E4D88" w:rsidP="00426C4B">
            <w:pPr>
              <w:jc w:val="center"/>
              <w:rPr>
                <w:b/>
              </w:rPr>
            </w:pPr>
            <w:r w:rsidRPr="00F54B8A">
              <w:rPr>
                <w:b/>
              </w:rPr>
              <w:t>3</w:t>
            </w:r>
          </w:p>
        </w:tc>
      </w:tr>
      <w:tr w:rsidR="009E4D88" w:rsidRPr="00E01D3F" w:rsidTr="00655E5D">
        <w:tc>
          <w:tcPr>
            <w:tcW w:w="738" w:type="dxa"/>
            <w:tcBorders>
              <w:top w:val="single" w:sz="18" w:space="0" w:color="auto"/>
              <w:left w:val="single" w:sz="18" w:space="0" w:color="auto"/>
              <w:right w:val="single" w:sz="18" w:space="0" w:color="auto"/>
            </w:tcBorders>
          </w:tcPr>
          <w:p w:rsidR="009E4D88" w:rsidRPr="00A54687" w:rsidRDefault="009E4D88" w:rsidP="00426C4B">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9E4D88" w:rsidRPr="00E01D3F" w:rsidRDefault="009E4D88" w:rsidP="00426C4B">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9E4D88" w:rsidRPr="00E01D3F" w:rsidRDefault="009E4D88" w:rsidP="00426C4B">
            <w:pPr>
              <w:jc w:val="both"/>
            </w:pPr>
          </w:p>
        </w:tc>
        <w:tc>
          <w:tcPr>
            <w:tcW w:w="425" w:type="dxa"/>
            <w:tcBorders>
              <w:top w:val="single" w:sz="18" w:space="0" w:color="auto"/>
            </w:tcBorders>
          </w:tcPr>
          <w:p w:rsidR="009E4D88" w:rsidRPr="00E01D3F" w:rsidRDefault="009E4D88" w:rsidP="00426C4B">
            <w:pPr>
              <w:jc w:val="both"/>
            </w:pPr>
          </w:p>
        </w:tc>
        <w:tc>
          <w:tcPr>
            <w:tcW w:w="426" w:type="dxa"/>
            <w:tcBorders>
              <w:top w:val="single" w:sz="18" w:space="0" w:color="auto"/>
              <w:right w:val="single" w:sz="18" w:space="0" w:color="auto"/>
            </w:tcBorders>
          </w:tcPr>
          <w:p w:rsidR="009E4D88" w:rsidRDefault="009E4D88" w:rsidP="00426C4B">
            <w:pPr>
              <w:jc w:val="both"/>
            </w:pPr>
          </w:p>
          <w:p w:rsidR="009E4D88" w:rsidRPr="00E01D3F" w:rsidRDefault="009E4D88" w:rsidP="00426C4B">
            <w:pPr>
              <w:jc w:val="both"/>
            </w:pPr>
            <w:r>
              <w:t>+</w:t>
            </w:r>
          </w:p>
        </w:tc>
      </w:tr>
      <w:tr w:rsidR="009E4D88" w:rsidRPr="00E01D3F" w:rsidTr="00655E5D">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ii.</w:t>
            </w:r>
          </w:p>
        </w:tc>
        <w:tc>
          <w:tcPr>
            <w:tcW w:w="8114" w:type="dxa"/>
            <w:tcBorders>
              <w:left w:val="single" w:sz="18" w:space="0" w:color="auto"/>
              <w:right w:val="single" w:sz="18" w:space="0" w:color="auto"/>
            </w:tcBorders>
          </w:tcPr>
          <w:p w:rsidR="009E4D88" w:rsidRPr="00E01D3F" w:rsidRDefault="009E4D88" w:rsidP="00426C4B">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9E4D88" w:rsidRPr="00E01D3F" w:rsidRDefault="009E4D88" w:rsidP="00426C4B">
            <w:pPr>
              <w:jc w:val="both"/>
            </w:pPr>
          </w:p>
        </w:tc>
        <w:tc>
          <w:tcPr>
            <w:tcW w:w="425" w:type="dxa"/>
          </w:tcPr>
          <w:p w:rsidR="009E4D88" w:rsidRPr="00E01D3F" w:rsidRDefault="009E4D88" w:rsidP="00426C4B">
            <w:pPr>
              <w:jc w:val="both"/>
            </w:pPr>
          </w:p>
        </w:tc>
        <w:tc>
          <w:tcPr>
            <w:tcW w:w="426" w:type="dxa"/>
            <w:tcBorders>
              <w:right w:val="single" w:sz="18" w:space="0" w:color="auto"/>
            </w:tcBorders>
          </w:tcPr>
          <w:p w:rsidR="009E4D88" w:rsidRDefault="009E4D88" w:rsidP="00426C4B">
            <w:pPr>
              <w:jc w:val="both"/>
              <w:rPr>
                <w:b/>
                <w:bCs/>
              </w:rPr>
            </w:pPr>
          </w:p>
          <w:p w:rsidR="009E4D88" w:rsidRPr="00E01D3F" w:rsidRDefault="009E4D88" w:rsidP="00426C4B">
            <w:pPr>
              <w:jc w:val="both"/>
              <w:rPr>
                <w:b/>
                <w:bCs/>
              </w:rPr>
            </w:pPr>
            <w:r>
              <w:rPr>
                <w:b/>
                <w:bCs/>
              </w:rPr>
              <w:t>+</w:t>
            </w:r>
          </w:p>
        </w:tc>
      </w:tr>
      <w:tr w:rsidR="009E4D88" w:rsidRPr="00E01D3F" w:rsidTr="00655E5D">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iii.</w:t>
            </w:r>
          </w:p>
        </w:tc>
        <w:tc>
          <w:tcPr>
            <w:tcW w:w="8114" w:type="dxa"/>
            <w:tcBorders>
              <w:left w:val="single" w:sz="18" w:space="0" w:color="auto"/>
              <w:right w:val="single" w:sz="18" w:space="0" w:color="auto"/>
            </w:tcBorders>
          </w:tcPr>
          <w:p w:rsidR="009E4D88" w:rsidRPr="00E01D3F" w:rsidRDefault="009E4D88" w:rsidP="00426C4B">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9E4D88" w:rsidRPr="00E01D3F" w:rsidRDefault="009E4D88" w:rsidP="00426C4B">
            <w:pPr>
              <w:jc w:val="both"/>
            </w:pPr>
          </w:p>
        </w:tc>
        <w:tc>
          <w:tcPr>
            <w:tcW w:w="425" w:type="dxa"/>
          </w:tcPr>
          <w:p w:rsidR="009E4D88" w:rsidRDefault="009E4D88" w:rsidP="00426C4B">
            <w:pPr>
              <w:jc w:val="both"/>
            </w:pPr>
          </w:p>
          <w:p w:rsidR="009E4D88" w:rsidRDefault="009E4D88" w:rsidP="00426C4B">
            <w:pPr>
              <w:jc w:val="both"/>
            </w:pPr>
          </w:p>
          <w:p w:rsidR="009E4D88" w:rsidRPr="00E01D3F" w:rsidRDefault="009E4D88" w:rsidP="00426C4B">
            <w:pPr>
              <w:jc w:val="both"/>
            </w:pPr>
            <w:r>
              <w:t>+</w:t>
            </w:r>
          </w:p>
        </w:tc>
        <w:tc>
          <w:tcPr>
            <w:tcW w:w="426" w:type="dxa"/>
            <w:tcBorders>
              <w:right w:val="single" w:sz="18" w:space="0" w:color="auto"/>
            </w:tcBorders>
          </w:tcPr>
          <w:p w:rsidR="009E4D88" w:rsidRPr="00E01D3F" w:rsidRDefault="009E4D88" w:rsidP="00426C4B">
            <w:pPr>
              <w:jc w:val="both"/>
            </w:pPr>
          </w:p>
        </w:tc>
      </w:tr>
      <w:tr w:rsidR="009E4D88" w:rsidRPr="00E01D3F" w:rsidTr="00655E5D">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iv.</w:t>
            </w:r>
          </w:p>
        </w:tc>
        <w:tc>
          <w:tcPr>
            <w:tcW w:w="8114" w:type="dxa"/>
            <w:tcBorders>
              <w:left w:val="single" w:sz="18" w:space="0" w:color="auto"/>
              <w:right w:val="single" w:sz="18" w:space="0" w:color="auto"/>
            </w:tcBorders>
          </w:tcPr>
          <w:p w:rsidR="009E4D88" w:rsidRPr="00E01D3F" w:rsidRDefault="009E4D88" w:rsidP="00426C4B">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Default="009E4D88" w:rsidP="00426C4B">
            <w:pPr>
              <w:jc w:val="both"/>
            </w:pPr>
          </w:p>
          <w:p w:rsidR="009E4D88" w:rsidRPr="00E01D3F" w:rsidRDefault="006E3514" w:rsidP="00426C4B">
            <w:pPr>
              <w:jc w:val="both"/>
            </w:pPr>
            <w:r>
              <w:t>+</w:t>
            </w:r>
          </w:p>
        </w:tc>
        <w:tc>
          <w:tcPr>
            <w:tcW w:w="426" w:type="dxa"/>
            <w:tcBorders>
              <w:right w:val="single" w:sz="18" w:space="0" w:color="auto"/>
            </w:tcBorders>
          </w:tcPr>
          <w:p w:rsidR="009E4D88" w:rsidRPr="00E01D3F" w:rsidRDefault="009E4D88" w:rsidP="00426C4B">
            <w:pPr>
              <w:jc w:val="both"/>
            </w:pPr>
          </w:p>
        </w:tc>
      </w:tr>
      <w:tr w:rsidR="009E4D88" w:rsidRPr="00E01D3F" w:rsidTr="00655E5D">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v.</w:t>
            </w:r>
          </w:p>
        </w:tc>
        <w:tc>
          <w:tcPr>
            <w:tcW w:w="8114" w:type="dxa"/>
            <w:tcBorders>
              <w:left w:val="single" w:sz="18" w:space="0" w:color="auto"/>
              <w:right w:val="single" w:sz="18" w:space="0" w:color="auto"/>
            </w:tcBorders>
          </w:tcPr>
          <w:p w:rsidR="009E4D88" w:rsidRPr="00E01D3F" w:rsidRDefault="009E4D88" w:rsidP="00426C4B">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E01D3F" w:rsidTr="00655E5D">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vi.</w:t>
            </w:r>
          </w:p>
        </w:tc>
        <w:tc>
          <w:tcPr>
            <w:tcW w:w="8114" w:type="dxa"/>
            <w:tcBorders>
              <w:left w:val="single" w:sz="18" w:space="0" w:color="auto"/>
              <w:right w:val="single" w:sz="18" w:space="0" w:color="auto"/>
            </w:tcBorders>
          </w:tcPr>
          <w:p w:rsidR="009E4D88" w:rsidRPr="00E01D3F" w:rsidRDefault="009E4D88" w:rsidP="00426C4B">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F54B8A" w:rsidTr="00655E5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83C09" w:rsidRPr="00F54B8A" w:rsidRDefault="00383C09" w:rsidP="00383C09">
            <w:pPr>
              <w:rPr>
                <w:b/>
              </w:rPr>
            </w:pPr>
            <w:r w:rsidRPr="00F54B8A">
              <w:t xml:space="preserve">         </w:t>
            </w:r>
            <w:r w:rsidRPr="00F54B8A">
              <w:rPr>
                <w:b/>
              </w:rPr>
              <w:t xml:space="preserve">1: Az,  2. Kısmi,  3. Tam </w:t>
            </w:r>
          </w:p>
          <w:p w:rsidR="009E4D88" w:rsidRPr="00F54B8A" w:rsidRDefault="009E4D88" w:rsidP="00383C09">
            <w:pPr>
              <w:rPr>
                <w:b/>
                <w:bCs/>
              </w:rPr>
            </w:pPr>
          </w:p>
        </w:tc>
      </w:tr>
    </w:tbl>
    <w:p w:rsidR="009E4D88" w:rsidRPr="00AC2476" w:rsidRDefault="009E4D88" w:rsidP="003E6E5A">
      <w:pPr>
        <w:pStyle w:val="Heading2"/>
        <w:rPr>
          <w:sz w:val="24"/>
          <w:szCs w:val="24"/>
          <w:lang w:val="en-US"/>
        </w:rPr>
      </w:pPr>
      <w:r w:rsidRPr="00F3022A">
        <w:rPr>
          <w:sz w:val="24"/>
          <w:szCs w:val="24"/>
          <w:lang w:val="en-US"/>
        </w:rPr>
        <w:t xml:space="preserve">Relationship between the Course and </w:t>
      </w:r>
      <w:r>
        <w:rPr>
          <w:sz w:val="24"/>
          <w:szCs w:val="24"/>
          <w:lang w:val="en-US"/>
        </w:rPr>
        <w:t>“</w:t>
      </w:r>
      <w:r w:rsidR="00685FEA">
        <w:rPr>
          <w:sz w:val="24"/>
          <w:szCs w:val="24"/>
          <w:lang w:val="en-US"/>
        </w:rPr>
        <w:t>Radiation</w:t>
      </w:r>
      <w:r>
        <w:rPr>
          <w:sz w:val="24"/>
          <w:szCs w:val="24"/>
          <w:lang w:val="en-US"/>
        </w:rPr>
        <w:t xml:space="preserve">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9E4D88" w:rsidRPr="00F54B8A" w:rsidTr="00655E5D">
        <w:trPr>
          <w:trHeight w:val="258"/>
        </w:trPr>
        <w:tc>
          <w:tcPr>
            <w:tcW w:w="589" w:type="dxa"/>
            <w:vMerge w:val="restart"/>
            <w:tcBorders>
              <w:top w:val="single" w:sz="18" w:space="0" w:color="auto"/>
              <w:left w:val="single" w:sz="18" w:space="0" w:color="auto"/>
              <w:right w:val="single" w:sz="18" w:space="0" w:color="auto"/>
            </w:tcBorders>
          </w:tcPr>
          <w:p w:rsidR="009E4D88" w:rsidRPr="00F54B8A" w:rsidRDefault="009E4D88" w:rsidP="00426C4B">
            <w:pPr>
              <w:jc w:val="center"/>
              <w:rPr>
                <w:lang w:val="en-US"/>
              </w:rPr>
            </w:pPr>
          </w:p>
        </w:tc>
        <w:tc>
          <w:tcPr>
            <w:tcW w:w="7883" w:type="dxa"/>
            <w:vMerge w:val="restart"/>
            <w:tcBorders>
              <w:top w:val="single" w:sz="18" w:space="0" w:color="auto"/>
              <w:left w:val="single" w:sz="18" w:space="0" w:color="auto"/>
              <w:right w:val="single" w:sz="18" w:space="0" w:color="auto"/>
            </w:tcBorders>
          </w:tcPr>
          <w:p w:rsidR="009E4D88" w:rsidRPr="00F54B8A" w:rsidRDefault="009E4D88" w:rsidP="00426C4B">
            <w:pPr>
              <w:jc w:val="center"/>
              <w:rPr>
                <w:b/>
                <w:lang w:val="en-US"/>
              </w:rPr>
            </w:pPr>
          </w:p>
          <w:p w:rsidR="009E4D88" w:rsidRPr="00F54B8A" w:rsidRDefault="009E4D88" w:rsidP="00426C4B">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9E4D88" w:rsidRPr="00F54B8A" w:rsidRDefault="009E4D88" w:rsidP="00426C4B">
            <w:pPr>
              <w:jc w:val="center"/>
              <w:rPr>
                <w:b/>
                <w:lang w:val="en-US"/>
              </w:rPr>
            </w:pPr>
            <w:r w:rsidRPr="00F54B8A">
              <w:rPr>
                <w:b/>
                <w:lang w:val="en-US"/>
              </w:rPr>
              <w:t>Level of Contribution</w:t>
            </w:r>
          </w:p>
        </w:tc>
      </w:tr>
      <w:tr w:rsidR="009E4D88" w:rsidRPr="00F54B8A" w:rsidTr="00655E5D">
        <w:trPr>
          <w:trHeight w:val="268"/>
        </w:trPr>
        <w:tc>
          <w:tcPr>
            <w:tcW w:w="589" w:type="dxa"/>
            <w:vMerge/>
            <w:tcBorders>
              <w:left w:val="single" w:sz="18" w:space="0" w:color="auto"/>
              <w:bottom w:val="single" w:sz="18" w:space="0" w:color="auto"/>
              <w:right w:val="single" w:sz="18" w:space="0" w:color="auto"/>
            </w:tcBorders>
          </w:tcPr>
          <w:p w:rsidR="009E4D88" w:rsidRPr="00F54B8A" w:rsidRDefault="009E4D88" w:rsidP="00426C4B">
            <w:pPr>
              <w:jc w:val="center"/>
              <w:rPr>
                <w:lang w:val="en-US"/>
              </w:rPr>
            </w:pPr>
          </w:p>
        </w:tc>
        <w:tc>
          <w:tcPr>
            <w:tcW w:w="7883" w:type="dxa"/>
            <w:vMerge/>
            <w:tcBorders>
              <w:left w:val="single" w:sz="18" w:space="0" w:color="auto"/>
              <w:bottom w:val="single" w:sz="18" w:space="0" w:color="auto"/>
              <w:right w:val="single" w:sz="18" w:space="0" w:color="auto"/>
            </w:tcBorders>
          </w:tcPr>
          <w:p w:rsidR="009E4D88" w:rsidRPr="00F54B8A" w:rsidRDefault="009E4D88" w:rsidP="00426C4B">
            <w:pPr>
              <w:jc w:val="center"/>
              <w:rPr>
                <w:b/>
                <w:lang w:val="en-US"/>
              </w:rPr>
            </w:pPr>
          </w:p>
        </w:tc>
        <w:tc>
          <w:tcPr>
            <w:tcW w:w="567" w:type="dxa"/>
            <w:tcBorders>
              <w:top w:val="single" w:sz="12" w:space="0" w:color="auto"/>
              <w:left w:val="single" w:sz="18" w:space="0" w:color="auto"/>
              <w:bottom w:val="single" w:sz="18" w:space="0" w:color="auto"/>
            </w:tcBorders>
          </w:tcPr>
          <w:p w:rsidR="009E4D88" w:rsidRPr="00F54B8A" w:rsidRDefault="009E4D88" w:rsidP="00426C4B">
            <w:pPr>
              <w:jc w:val="center"/>
              <w:rPr>
                <w:b/>
                <w:lang w:val="en-US"/>
              </w:rPr>
            </w:pPr>
            <w:r w:rsidRPr="00F54B8A">
              <w:rPr>
                <w:b/>
                <w:lang w:val="en-US"/>
              </w:rPr>
              <w:t>1</w:t>
            </w:r>
          </w:p>
        </w:tc>
        <w:tc>
          <w:tcPr>
            <w:tcW w:w="425" w:type="dxa"/>
            <w:tcBorders>
              <w:top w:val="single" w:sz="12" w:space="0" w:color="auto"/>
              <w:bottom w:val="single" w:sz="18" w:space="0" w:color="auto"/>
            </w:tcBorders>
          </w:tcPr>
          <w:p w:rsidR="009E4D88" w:rsidRPr="00F54B8A" w:rsidRDefault="009E4D88" w:rsidP="00426C4B">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9E4D88" w:rsidRPr="00F54B8A" w:rsidRDefault="009E4D88" w:rsidP="00426C4B">
            <w:pPr>
              <w:jc w:val="center"/>
              <w:rPr>
                <w:b/>
                <w:lang w:val="en-US"/>
              </w:rPr>
            </w:pPr>
            <w:r w:rsidRPr="00F54B8A">
              <w:rPr>
                <w:b/>
                <w:lang w:val="en-US"/>
              </w:rPr>
              <w:t>3</w:t>
            </w:r>
          </w:p>
        </w:tc>
      </w:tr>
      <w:tr w:rsidR="009E4D88" w:rsidRPr="00BA62ED" w:rsidTr="00655E5D">
        <w:tc>
          <w:tcPr>
            <w:tcW w:w="589" w:type="dxa"/>
            <w:tcBorders>
              <w:top w:val="single" w:sz="18" w:space="0" w:color="auto"/>
              <w:left w:val="single" w:sz="18" w:space="0" w:color="auto"/>
              <w:right w:val="single" w:sz="18" w:space="0" w:color="auto"/>
            </w:tcBorders>
          </w:tcPr>
          <w:p w:rsidR="009E4D88" w:rsidRPr="00BA62ED" w:rsidRDefault="009E4D88" w:rsidP="00E93A22">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9E4D88" w:rsidRPr="00BA62ED" w:rsidRDefault="009E4D88" w:rsidP="00E93A22">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9E4D88" w:rsidRPr="00E01D3F" w:rsidRDefault="009E4D88" w:rsidP="00E93A22">
            <w:pPr>
              <w:jc w:val="both"/>
            </w:pPr>
          </w:p>
        </w:tc>
        <w:tc>
          <w:tcPr>
            <w:tcW w:w="425" w:type="dxa"/>
            <w:tcBorders>
              <w:top w:val="single" w:sz="18" w:space="0" w:color="auto"/>
            </w:tcBorders>
          </w:tcPr>
          <w:p w:rsidR="009E4D88" w:rsidRDefault="009E4D88" w:rsidP="00E93A22">
            <w:pPr>
              <w:jc w:val="both"/>
            </w:pPr>
          </w:p>
          <w:p w:rsidR="009E4D88" w:rsidRPr="00E01D3F" w:rsidRDefault="009E4D88" w:rsidP="00E93A22">
            <w:pPr>
              <w:jc w:val="both"/>
            </w:pPr>
          </w:p>
        </w:tc>
        <w:tc>
          <w:tcPr>
            <w:tcW w:w="529" w:type="dxa"/>
            <w:tcBorders>
              <w:top w:val="single" w:sz="18" w:space="0" w:color="auto"/>
              <w:right w:val="single" w:sz="18" w:space="0" w:color="auto"/>
            </w:tcBorders>
          </w:tcPr>
          <w:p w:rsidR="009E4D88" w:rsidRDefault="009E4D88" w:rsidP="00E93A22">
            <w:pPr>
              <w:jc w:val="both"/>
            </w:pPr>
          </w:p>
          <w:p w:rsidR="009E4D88" w:rsidRPr="00E01D3F" w:rsidRDefault="009E4D88" w:rsidP="00E93A22">
            <w:pPr>
              <w:jc w:val="both"/>
            </w:pPr>
            <w:r>
              <w:t>+</w:t>
            </w:r>
          </w:p>
        </w:tc>
      </w:tr>
      <w:tr w:rsidR="009E4D88" w:rsidRPr="00BA62ED" w:rsidTr="00655E5D">
        <w:tc>
          <w:tcPr>
            <w:tcW w:w="589" w:type="dxa"/>
            <w:tcBorders>
              <w:left w:val="single" w:sz="18" w:space="0" w:color="auto"/>
              <w:right w:val="single" w:sz="18" w:space="0" w:color="auto"/>
            </w:tcBorders>
          </w:tcPr>
          <w:p w:rsidR="009E4D88" w:rsidRPr="00BA62ED" w:rsidRDefault="009E4D88" w:rsidP="00E93A22">
            <w:pPr>
              <w:jc w:val="center"/>
              <w:rPr>
                <w:b/>
              </w:rPr>
            </w:pPr>
            <w:r w:rsidRPr="00BA62ED">
              <w:rPr>
                <w:b/>
              </w:rPr>
              <w:t>ii.</w:t>
            </w:r>
          </w:p>
        </w:tc>
        <w:tc>
          <w:tcPr>
            <w:tcW w:w="7883" w:type="dxa"/>
            <w:tcBorders>
              <w:left w:val="single" w:sz="18" w:space="0" w:color="auto"/>
              <w:right w:val="single" w:sz="18" w:space="0" w:color="auto"/>
            </w:tcBorders>
          </w:tcPr>
          <w:p w:rsidR="009E4D88" w:rsidRPr="00BA62ED" w:rsidRDefault="009E4D88" w:rsidP="00E93A22">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9E4D88" w:rsidRPr="00E01D3F" w:rsidRDefault="009E4D88" w:rsidP="00E93A22">
            <w:pPr>
              <w:jc w:val="both"/>
            </w:pPr>
          </w:p>
        </w:tc>
        <w:tc>
          <w:tcPr>
            <w:tcW w:w="425" w:type="dxa"/>
          </w:tcPr>
          <w:p w:rsidR="009E4D88" w:rsidRDefault="009E4D88" w:rsidP="00E93A22">
            <w:pPr>
              <w:jc w:val="both"/>
              <w:rPr>
                <w:b/>
                <w:bCs/>
              </w:rPr>
            </w:pPr>
          </w:p>
          <w:p w:rsidR="009E4D88" w:rsidRPr="00E01D3F" w:rsidRDefault="009E4D88" w:rsidP="00E93A22">
            <w:pPr>
              <w:jc w:val="both"/>
              <w:rPr>
                <w:b/>
                <w:bCs/>
              </w:rPr>
            </w:pPr>
          </w:p>
        </w:tc>
        <w:tc>
          <w:tcPr>
            <w:tcW w:w="529" w:type="dxa"/>
            <w:tcBorders>
              <w:right w:val="single" w:sz="18" w:space="0" w:color="auto"/>
            </w:tcBorders>
          </w:tcPr>
          <w:p w:rsidR="009E4D88" w:rsidRDefault="009E4D88" w:rsidP="00E93A22">
            <w:pPr>
              <w:jc w:val="both"/>
              <w:rPr>
                <w:b/>
                <w:bCs/>
              </w:rPr>
            </w:pPr>
          </w:p>
          <w:p w:rsidR="009E4D88" w:rsidRPr="00E01D3F" w:rsidRDefault="009E4D88" w:rsidP="00E93A22">
            <w:pPr>
              <w:jc w:val="both"/>
            </w:pPr>
            <w:r>
              <w:rPr>
                <w:b/>
                <w:bCs/>
              </w:rPr>
              <w:t>+</w:t>
            </w:r>
          </w:p>
        </w:tc>
      </w:tr>
      <w:tr w:rsidR="009E4D88" w:rsidRPr="00BA62ED" w:rsidTr="00655E5D">
        <w:tc>
          <w:tcPr>
            <w:tcW w:w="589" w:type="dxa"/>
            <w:tcBorders>
              <w:left w:val="single" w:sz="18" w:space="0" w:color="auto"/>
              <w:right w:val="single" w:sz="18" w:space="0" w:color="auto"/>
            </w:tcBorders>
          </w:tcPr>
          <w:p w:rsidR="009E4D88" w:rsidRPr="00BA62ED" w:rsidRDefault="009E4D88" w:rsidP="00E93A22">
            <w:pPr>
              <w:jc w:val="center"/>
              <w:rPr>
                <w:b/>
              </w:rPr>
            </w:pPr>
            <w:r w:rsidRPr="00BA62ED">
              <w:rPr>
                <w:b/>
              </w:rPr>
              <w:t>iii.</w:t>
            </w:r>
          </w:p>
        </w:tc>
        <w:tc>
          <w:tcPr>
            <w:tcW w:w="7883" w:type="dxa"/>
            <w:tcBorders>
              <w:left w:val="single" w:sz="18" w:space="0" w:color="auto"/>
              <w:right w:val="single" w:sz="18" w:space="0" w:color="auto"/>
            </w:tcBorders>
          </w:tcPr>
          <w:p w:rsidR="009E4D88" w:rsidRPr="00BA62ED" w:rsidRDefault="009E4D88" w:rsidP="00E93A22">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9E4D88" w:rsidRDefault="009E4D88" w:rsidP="00E93A22">
            <w:pPr>
              <w:jc w:val="both"/>
            </w:pPr>
          </w:p>
          <w:p w:rsidR="009E4D88" w:rsidRDefault="009E4D88" w:rsidP="00E93A22">
            <w:pPr>
              <w:jc w:val="both"/>
            </w:pPr>
          </w:p>
          <w:p w:rsidR="009E4D88" w:rsidRPr="00E01D3F" w:rsidRDefault="009E4D88" w:rsidP="00E93A22">
            <w:pPr>
              <w:jc w:val="both"/>
            </w:pPr>
          </w:p>
        </w:tc>
        <w:tc>
          <w:tcPr>
            <w:tcW w:w="425" w:type="dxa"/>
          </w:tcPr>
          <w:p w:rsidR="009E4D88" w:rsidRDefault="009E4D88" w:rsidP="00E93A22">
            <w:pPr>
              <w:jc w:val="both"/>
            </w:pPr>
          </w:p>
          <w:p w:rsidR="009E4D88" w:rsidRDefault="009E4D88" w:rsidP="00E93A22">
            <w:pPr>
              <w:jc w:val="both"/>
            </w:pPr>
          </w:p>
          <w:p w:rsidR="009E4D88" w:rsidRPr="00E01D3F" w:rsidRDefault="009E4D88" w:rsidP="00E93A22">
            <w:pPr>
              <w:jc w:val="both"/>
            </w:pPr>
            <w:r>
              <w:t>+</w:t>
            </w:r>
          </w:p>
        </w:tc>
        <w:tc>
          <w:tcPr>
            <w:tcW w:w="529" w:type="dxa"/>
            <w:tcBorders>
              <w:right w:val="single" w:sz="18" w:space="0" w:color="auto"/>
            </w:tcBorders>
          </w:tcPr>
          <w:p w:rsidR="009E4D88" w:rsidRDefault="009E4D88" w:rsidP="00E93A22">
            <w:pPr>
              <w:jc w:val="both"/>
            </w:pPr>
          </w:p>
          <w:p w:rsidR="009E4D88" w:rsidRDefault="009E4D88" w:rsidP="00E93A22">
            <w:pPr>
              <w:jc w:val="both"/>
            </w:pPr>
          </w:p>
          <w:p w:rsidR="009E4D88" w:rsidRPr="00E01D3F" w:rsidRDefault="009E4D88" w:rsidP="00E93A22">
            <w:pPr>
              <w:jc w:val="both"/>
            </w:pPr>
          </w:p>
        </w:tc>
      </w:tr>
      <w:tr w:rsidR="009E4D88" w:rsidRPr="00BA62ED" w:rsidTr="00655E5D">
        <w:tc>
          <w:tcPr>
            <w:tcW w:w="589" w:type="dxa"/>
            <w:tcBorders>
              <w:left w:val="single" w:sz="18" w:space="0" w:color="auto"/>
              <w:right w:val="single" w:sz="18" w:space="0" w:color="auto"/>
            </w:tcBorders>
          </w:tcPr>
          <w:p w:rsidR="009E4D88" w:rsidRPr="00BA62ED" w:rsidRDefault="009E4D88" w:rsidP="00426C4B">
            <w:pPr>
              <w:jc w:val="center"/>
              <w:rPr>
                <w:b/>
              </w:rPr>
            </w:pPr>
            <w:r w:rsidRPr="00BA62ED">
              <w:rPr>
                <w:b/>
              </w:rPr>
              <w:t>iv.</w:t>
            </w:r>
          </w:p>
        </w:tc>
        <w:tc>
          <w:tcPr>
            <w:tcW w:w="7883" w:type="dxa"/>
            <w:tcBorders>
              <w:left w:val="single" w:sz="18" w:space="0" w:color="auto"/>
              <w:right w:val="single" w:sz="18" w:space="0" w:color="auto"/>
            </w:tcBorders>
          </w:tcPr>
          <w:p w:rsidR="009E4D88" w:rsidRPr="00BA62ED" w:rsidRDefault="009E4D88" w:rsidP="00426C4B">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9E4D88" w:rsidRPr="00BA62ED" w:rsidRDefault="009E4D88" w:rsidP="00426C4B">
            <w:pPr>
              <w:jc w:val="both"/>
            </w:pPr>
          </w:p>
        </w:tc>
        <w:tc>
          <w:tcPr>
            <w:tcW w:w="425" w:type="dxa"/>
          </w:tcPr>
          <w:p w:rsidR="006E3514" w:rsidRDefault="006E3514" w:rsidP="00426C4B">
            <w:pPr>
              <w:jc w:val="both"/>
            </w:pPr>
          </w:p>
          <w:p w:rsidR="006E3514" w:rsidRDefault="006E3514" w:rsidP="00426C4B">
            <w:pPr>
              <w:jc w:val="both"/>
            </w:pPr>
          </w:p>
          <w:p w:rsidR="006E3514" w:rsidRDefault="006E3514" w:rsidP="00426C4B">
            <w:pPr>
              <w:jc w:val="both"/>
            </w:pPr>
          </w:p>
          <w:p w:rsidR="009E4D88" w:rsidRPr="00BA62ED" w:rsidRDefault="006E3514" w:rsidP="00426C4B">
            <w:pPr>
              <w:jc w:val="both"/>
            </w:pPr>
            <w:r>
              <w:t>+</w:t>
            </w:r>
          </w:p>
        </w:tc>
        <w:tc>
          <w:tcPr>
            <w:tcW w:w="529" w:type="dxa"/>
            <w:tcBorders>
              <w:right w:val="single" w:sz="18" w:space="0" w:color="auto"/>
            </w:tcBorders>
          </w:tcPr>
          <w:p w:rsidR="009E4D88" w:rsidRPr="00BA62ED" w:rsidRDefault="009E4D88" w:rsidP="00426C4B">
            <w:pPr>
              <w:jc w:val="both"/>
            </w:pPr>
          </w:p>
        </w:tc>
      </w:tr>
      <w:tr w:rsidR="009E4D88" w:rsidRPr="00BA62ED" w:rsidTr="00655E5D">
        <w:tc>
          <w:tcPr>
            <w:tcW w:w="589" w:type="dxa"/>
            <w:tcBorders>
              <w:left w:val="single" w:sz="18" w:space="0" w:color="auto"/>
              <w:right w:val="single" w:sz="18" w:space="0" w:color="auto"/>
            </w:tcBorders>
          </w:tcPr>
          <w:p w:rsidR="009E4D88" w:rsidRPr="00BA62ED" w:rsidRDefault="009E4D88" w:rsidP="00426C4B">
            <w:pPr>
              <w:jc w:val="center"/>
              <w:rPr>
                <w:b/>
              </w:rPr>
            </w:pPr>
            <w:r w:rsidRPr="00BA62ED">
              <w:rPr>
                <w:b/>
              </w:rPr>
              <w:t>v.</w:t>
            </w:r>
          </w:p>
        </w:tc>
        <w:tc>
          <w:tcPr>
            <w:tcW w:w="7883" w:type="dxa"/>
            <w:tcBorders>
              <w:left w:val="single" w:sz="18" w:space="0" w:color="auto"/>
              <w:right w:val="single" w:sz="18" w:space="0" w:color="auto"/>
            </w:tcBorders>
          </w:tcPr>
          <w:p w:rsidR="009E4D88" w:rsidRPr="00F27088" w:rsidRDefault="009E4D88" w:rsidP="00426C4B">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9E4D88" w:rsidRPr="00BA62ED" w:rsidRDefault="009E4D88" w:rsidP="00426C4B">
            <w:pPr>
              <w:jc w:val="both"/>
            </w:pPr>
          </w:p>
        </w:tc>
        <w:tc>
          <w:tcPr>
            <w:tcW w:w="425" w:type="dxa"/>
          </w:tcPr>
          <w:p w:rsidR="009E4D88" w:rsidRPr="00BA62ED" w:rsidRDefault="009E4D88" w:rsidP="00426C4B">
            <w:pPr>
              <w:jc w:val="both"/>
            </w:pPr>
          </w:p>
        </w:tc>
        <w:tc>
          <w:tcPr>
            <w:tcW w:w="529" w:type="dxa"/>
            <w:tcBorders>
              <w:right w:val="single" w:sz="18" w:space="0" w:color="auto"/>
            </w:tcBorders>
          </w:tcPr>
          <w:p w:rsidR="009E4D88" w:rsidRPr="00BA62ED" w:rsidRDefault="009E4D88" w:rsidP="00426C4B">
            <w:pPr>
              <w:jc w:val="both"/>
            </w:pPr>
          </w:p>
        </w:tc>
      </w:tr>
      <w:tr w:rsidR="009E4D88" w:rsidRPr="00BA62ED" w:rsidTr="00655E5D">
        <w:tc>
          <w:tcPr>
            <w:tcW w:w="589" w:type="dxa"/>
            <w:tcBorders>
              <w:left w:val="single" w:sz="18" w:space="0" w:color="auto"/>
              <w:bottom w:val="single" w:sz="18" w:space="0" w:color="auto"/>
              <w:right w:val="single" w:sz="18" w:space="0" w:color="auto"/>
            </w:tcBorders>
          </w:tcPr>
          <w:p w:rsidR="009E4D88" w:rsidRPr="00BA62ED" w:rsidRDefault="009E4D88" w:rsidP="00426C4B">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9E4D88" w:rsidRPr="00BA62ED" w:rsidRDefault="009E4D88" w:rsidP="00426C4B">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9E4D88" w:rsidRPr="00BA62ED" w:rsidRDefault="009E4D88" w:rsidP="00426C4B">
            <w:pPr>
              <w:jc w:val="both"/>
            </w:pPr>
          </w:p>
        </w:tc>
        <w:tc>
          <w:tcPr>
            <w:tcW w:w="425" w:type="dxa"/>
            <w:tcBorders>
              <w:bottom w:val="single" w:sz="18" w:space="0" w:color="auto"/>
            </w:tcBorders>
          </w:tcPr>
          <w:p w:rsidR="009E4D88" w:rsidRPr="00BA62ED" w:rsidRDefault="009E4D88" w:rsidP="00426C4B">
            <w:pPr>
              <w:jc w:val="both"/>
            </w:pPr>
          </w:p>
        </w:tc>
        <w:tc>
          <w:tcPr>
            <w:tcW w:w="529" w:type="dxa"/>
            <w:tcBorders>
              <w:bottom w:val="single" w:sz="18" w:space="0" w:color="auto"/>
              <w:right w:val="single" w:sz="18" w:space="0" w:color="auto"/>
            </w:tcBorders>
          </w:tcPr>
          <w:p w:rsidR="009E4D88" w:rsidRPr="00BA62ED" w:rsidRDefault="009E4D88" w:rsidP="00426C4B">
            <w:pPr>
              <w:jc w:val="both"/>
            </w:pPr>
          </w:p>
        </w:tc>
      </w:tr>
      <w:tr w:rsidR="009E4D88" w:rsidRPr="00BA62ED" w:rsidTr="00655E5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9E4D88" w:rsidRPr="00BA62ED" w:rsidRDefault="00383C09" w:rsidP="003E0215">
            <w:pPr>
              <w:rPr>
                <w:b/>
                <w:bCs/>
                <w:lang w:val="en-US"/>
              </w:rPr>
            </w:pPr>
            <w:r w:rsidRPr="00BA62ED">
              <w:rPr>
                <w:lang w:val="en-US"/>
              </w:rPr>
              <w:t xml:space="preserve">         </w:t>
            </w:r>
            <w:r w:rsidRPr="00BA62ED">
              <w:rPr>
                <w:b/>
                <w:lang w:val="en-US"/>
              </w:rPr>
              <w:t xml:space="preserve">1: Little, 2. Partial, 3. Full </w:t>
            </w:r>
          </w:p>
        </w:tc>
      </w:tr>
    </w:tbl>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3E0215" w:rsidRPr="00BA62ED" w:rsidTr="000C70D7">
        <w:trPr>
          <w:cantSplit/>
        </w:trPr>
        <w:tc>
          <w:tcPr>
            <w:tcW w:w="3614" w:type="dxa"/>
            <w:tcBorders>
              <w:top w:val="single" w:sz="18" w:space="0" w:color="auto"/>
              <w:left w:val="single" w:sz="18" w:space="0" w:color="auto"/>
              <w:bottom w:val="single" w:sz="18" w:space="0" w:color="auto"/>
              <w:right w:val="single" w:sz="18" w:space="0" w:color="auto"/>
            </w:tcBorders>
          </w:tcPr>
          <w:p w:rsidR="003E0215" w:rsidRPr="006D0F53" w:rsidRDefault="003E0215" w:rsidP="000C70D7">
            <w:pPr>
              <w:jc w:val="center"/>
              <w:rPr>
                <w:b/>
                <w:i/>
                <w:u w:val="single"/>
              </w:rPr>
            </w:pPr>
            <w:r w:rsidRPr="006D0F53">
              <w:rPr>
                <w:b/>
                <w:i/>
                <w:u w:val="single"/>
              </w:rPr>
              <w:lastRenderedPageBreak/>
              <w:t>Düzenleyen (Prepared by)</w:t>
            </w:r>
          </w:p>
          <w:p w:rsidR="003E0215" w:rsidRPr="006D0F53" w:rsidRDefault="003E0215" w:rsidP="000C70D7">
            <w:pPr>
              <w:jc w:val="center"/>
            </w:pPr>
          </w:p>
        </w:tc>
        <w:tc>
          <w:tcPr>
            <w:tcW w:w="2906" w:type="dxa"/>
            <w:tcBorders>
              <w:top w:val="single" w:sz="18" w:space="0" w:color="auto"/>
              <w:left w:val="single" w:sz="18" w:space="0" w:color="auto"/>
              <w:bottom w:val="single" w:sz="18" w:space="0" w:color="auto"/>
              <w:right w:val="single" w:sz="18" w:space="0" w:color="auto"/>
            </w:tcBorders>
          </w:tcPr>
          <w:p w:rsidR="003E0215" w:rsidRPr="006D0F53" w:rsidRDefault="003E0215" w:rsidP="000C70D7">
            <w:pPr>
              <w:pStyle w:val="Heading1"/>
              <w:rPr>
                <w:b/>
                <w:bCs w:val="0"/>
                <w:sz w:val="20"/>
              </w:rPr>
            </w:pPr>
            <w:r w:rsidRPr="006D0F53">
              <w:rPr>
                <w:b/>
                <w:bCs w:val="0"/>
                <w:sz w:val="20"/>
              </w:rPr>
              <w:t>Tarih (Date)</w:t>
            </w:r>
          </w:p>
          <w:p w:rsidR="003E0215" w:rsidRDefault="003E0215" w:rsidP="000C70D7">
            <w:pPr>
              <w:jc w:val="center"/>
            </w:pPr>
          </w:p>
          <w:p w:rsidR="003E0215" w:rsidRPr="006D0F53" w:rsidRDefault="003E0215" w:rsidP="00D37FAC">
            <w:bookmarkStart w:id="0" w:name="_GoBack"/>
            <w:bookmarkEnd w:id="0"/>
          </w:p>
        </w:tc>
        <w:tc>
          <w:tcPr>
            <w:tcW w:w="3473" w:type="dxa"/>
            <w:tcBorders>
              <w:top w:val="single" w:sz="18" w:space="0" w:color="auto"/>
              <w:left w:val="single" w:sz="18" w:space="0" w:color="auto"/>
              <w:bottom w:val="single" w:sz="18" w:space="0" w:color="auto"/>
              <w:right w:val="single" w:sz="18" w:space="0" w:color="auto"/>
            </w:tcBorders>
          </w:tcPr>
          <w:p w:rsidR="003E0215" w:rsidRPr="00BA62ED" w:rsidRDefault="003E0215" w:rsidP="000C70D7">
            <w:pPr>
              <w:pStyle w:val="Heading3"/>
              <w:rPr>
                <w:sz w:val="20"/>
              </w:rPr>
            </w:pPr>
            <w:r w:rsidRPr="00BA62ED">
              <w:rPr>
                <w:sz w:val="20"/>
              </w:rPr>
              <w:t>İmza (Signature)</w:t>
            </w:r>
          </w:p>
          <w:p w:rsidR="003E0215" w:rsidRPr="00BA62ED" w:rsidRDefault="003E0215" w:rsidP="000C70D7">
            <w:pPr>
              <w:jc w:val="both"/>
            </w:pPr>
          </w:p>
        </w:tc>
      </w:tr>
    </w:tbl>
    <w:p w:rsidR="00EA6389" w:rsidRPr="00BA62ED" w:rsidRDefault="00EA6389" w:rsidP="000C70D7"/>
    <w:sectPr w:rsidR="00EA6389" w:rsidRPr="00BA62ED" w:rsidSect="000C70D7">
      <w:pgSz w:w="11907" w:h="16840"/>
      <w:pgMar w:top="288" w:right="850" w:bottom="720" w:left="1138" w:header="706" w:footer="706"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041"/>
    <w:multiLevelType w:val="hybridMultilevel"/>
    <w:tmpl w:val="F19C9C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96CEF"/>
    <w:multiLevelType w:val="hybridMultilevel"/>
    <w:tmpl w:val="00EA83D4"/>
    <w:lvl w:ilvl="0" w:tplc="980699C0">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A7E35CF"/>
    <w:multiLevelType w:val="hybridMultilevel"/>
    <w:tmpl w:val="2A06918A"/>
    <w:lvl w:ilvl="0" w:tplc="F5600F5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65DFC"/>
    <w:multiLevelType w:val="hybridMultilevel"/>
    <w:tmpl w:val="9C04E058"/>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BD4764"/>
    <w:multiLevelType w:val="hybridMultilevel"/>
    <w:tmpl w:val="A59008AA"/>
    <w:lvl w:ilvl="0" w:tplc="7AFC9A16">
      <w:start w:val="1"/>
      <w:numFmt w:val="decimal"/>
      <w:lvlText w:val="(%1.)"/>
      <w:lvlJc w:val="left"/>
      <w:pPr>
        <w:ind w:left="785" w:hanging="360"/>
      </w:pPr>
      <w:rPr>
        <w:rFonts w:cs="Times New Roman" w:hint="default"/>
      </w:rPr>
    </w:lvl>
    <w:lvl w:ilvl="1" w:tplc="041F0019" w:tentative="1">
      <w:start w:val="1"/>
      <w:numFmt w:val="lowerLetter"/>
      <w:lvlText w:val="%2."/>
      <w:lvlJc w:val="left"/>
      <w:pPr>
        <w:ind w:left="1505" w:hanging="360"/>
      </w:pPr>
      <w:rPr>
        <w:rFonts w:cs="Times New Roman"/>
      </w:rPr>
    </w:lvl>
    <w:lvl w:ilvl="2" w:tplc="041F001B" w:tentative="1">
      <w:start w:val="1"/>
      <w:numFmt w:val="lowerRoman"/>
      <w:lvlText w:val="%3."/>
      <w:lvlJc w:val="right"/>
      <w:pPr>
        <w:ind w:left="2225" w:hanging="180"/>
      </w:pPr>
      <w:rPr>
        <w:rFonts w:cs="Times New Roman"/>
      </w:rPr>
    </w:lvl>
    <w:lvl w:ilvl="3" w:tplc="041F000F" w:tentative="1">
      <w:start w:val="1"/>
      <w:numFmt w:val="decimal"/>
      <w:lvlText w:val="%4."/>
      <w:lvlJc w:val="left"/>
      <w:pPr>
        <w:ind w:left="2945" w:hanging="360"/>
      </w:pPr>
      <w:rPr>
        <w:rFonts w:cs="Times New Roman"/>
      </w:rPr>
    </w:lvl>
    <w:lvl w:ilvl="4" w:tplc="041F0019" w:tentative="1">
      <w:start w:val="1"/>
      <w:numFmt w:val="lowerLetter"/>
      <w:lvlText w:val="%5."/>
      <w:lvlJc w:val="left"/>
      <w:pPr>
        <w:ind w:left="3665" w:hanging="360"/>
      </w:pPr>
      <w:rPr>
        <w:rFonts w:cs="Times New Roman"/>
      </w:rPr>
    </w:lvl>
    <w:lvl w:ilvl="5" w:tplc="041F001B" w:tentative="1">
      <w:start w:val="1"/>
      <w:numFmt w:val="lowerRoman"/>
      <w:lvlText w:val="%6."/>
      <w:lvlJc w:val="right"/>
      <w:pPr>
        <w:ind w:left="4385" w:hanging="180"/>
      </w:pPr>
      <w:rPr>
        <w:rFonts w:cs="Times New Roman"/>
      </w:rPr>
    </w:lvl>
    <w:lvl w:ilvl="6" w:tplc="041F000F" w:tentative="1">
      <w:start w:val="1"/>
      <w:numFmt w:val="decimal"/>
      <w:lvlText w:val="%7."/>
      <w:lvlJc w:val="left"/>
      <w:pPr>
        <w:ind w:left="5105" w:hanging="360"/>
      </w:pPr>
      <w:rPr>
        <w:rFonts w:cs="Times New Roman"/>
      </w:rPr>
    </w:lvl>
    <w:lvl w:ilvl="7" w:tplc="041F0019" w:tentative="1">
      <w:start w:val="1"/>
      <w:numFmt w:val="lowerLetter"/>
      <w:lvlText w:val="%8."/>
      <w:lvlJc w:val="left"/>
      <w:pPr>
        <w:ind w:left="5825" w:hanging="360"/>
      </w:pPr>
      <w:rPr>
        <w:rFonts w:cs="Times New Roman"/>
      </w:rPr>
    </w:lvl>
    <w:lvl w:ilvl="8" w:tplc="041F001B" w:tentative="1">
      <w:start w:val="1"/>
      <w:numFmt w:val="lowerRoman"/>
      <w:lvlText w:val="%9."/>
      <w:lvlJc w:val="right"/>
      <w:pPr>
        <w:ind w:left="6545" w:hanging="180"/>
      </w:pPr>
      <w:rPr>
        <w:rFonts w:cs="Times New Roman"/>
      </w:rPr>
    </w:lvl>
  </w:abstractNum>
  <w:abstractNum w:abstractNumId="7" w15:restartNumberingAfterBreak="0">
    <w:nsid w:val="170B2ED5"/>
    <w:multiLevelType w:val="hybridMultilevel"/>
    <w:tmpl w:val="272AEC4E"/>
    <w:lvl w:ilvl="0" w:tplc="6BA03EA2">
      <w:start w:val="1"/>
      <w:numFmt w:val="decimal"/>
      <w:lvlText w:val="%1."/>
      <w:lvlJc w:val="left"/>
      <w:pPr>
        <w:ind w:left="335" w:hanging="360"/>
      </w:pPr>
      <w:rPr>
        <w:rFonts w:hint="default"/>
        <w:color w:val="000000"/>
      </w:rPr>
    </w:lvl>
    <w:lvl w:ilvl="1" w:tplc="041F0019" w:tentative="1">
      <w:start w:val="1"/>
      <w:numFmt w:val="lowerLetter"/>
      <w:lvlText w:val="%2."/>
      <w:lvlJc w:val="left"/>
      <w:pPr>
        <w:ind w:left="1055" w:hanging="360"/>
      </w:pPr>
    </w:lvl>
    <w:lvl w:ilvl="2" w:tplc="041F001B" w:tentative="1">
      <w:start w:val="1"/>
      <w:numFmt w:val="lowerRoman"/>
      <w:lvlText w:val="%3."/>
      <w:lvlJc w:val="right"/>
      <w:pPr>
        <w:ind w:left="1775" w:hanging="180"/>
      </w:pPr>
    </w:lvl>
    <w:lvl w:ilvl="3" w:tplc="041F000F" w:tentative="1">
      <w:start w:val="1"/>
      <w:numFmt w:val="decimal"/>
      <w:lvlText w:val="%4."/>
      <w:lvlJc w:val="left"/>
      <w:pPr>
        <w:ind w:left="2495" w:hanging="360"/>
      </w:pPr>
    </w:lvl>
    <w:lvl w:ilvl="4" w:tplc="041F0019" w:tentative="1">
      <w:start w:val="1"/>
      <w:numFmt w:val="lowerLetter"/>
      <w:lvlText w:val="%5."/>
      <w:lvlJc w:val="left"/>
      <w:pPr>
        <w:ind w:left="3215" w:hanging="360"/>
      </w:pPr>
    </w:lvl>
    <w:lvl w:ilvl="5" w:tplc="041F001B" w:tentative="1">
      <w:start w:val="1"/>
      <w:numFmt w:val="lowerRoman"/>
      <w:lvlText w:val="%6."/>
      <w:lvlJc w:val="right"/>
      <w:pPr>
        <w:ind w:left="3935" w:hanging="180"/>
      </w:pPr>
    </w:lvl>
    <w:lvl w:ilvl="6" w:tplc="041F000F" w:tentative="1">
      <w:start w:val="1"/>
      <w:numFmt w:val="decimal"/>
      <w:lvlText w:val="%7."/>
      <w:lvlJc w:val="left"/>
      <w:pPr>
        <w:ind w:left="4655" w:hanging="360"/>
      </w:pPr>
    </w:lvl>
    <w:lvl w:ilvl="7" w:tplc="041F0019" w:tentative="1">
      <w:start w:val="1"/>
      <w:numFmt w:val="lowerLetter"/>
      <w:lvlText w:val="%8."/>
      <w:lvlJc w:val="left"/>
      <w:pPr>
        <w:ind w:left="5375" w:hanging="360"/>
      </w:pPr>
    </w:lvl>
    <w:lvl w:ilvl="8" w:tplc="041F001B" w:tentative="1">
      <w:start w:val="1"/>
      <w:numFmt w:val="lowerRoman"/>
      <w:lvlText w:val="%9."/>
      <w:lvlJc w:val="right"/>
      <w:pPr>
        <w:ind w:left="6095" w:hanging="180"/>
      </w:pPr>
    </w:lvl>
  </w:abstractNum>
  <w:abstractNum w:abstractNumId="8" w15:restartNumberingAfterBreak="0">
    <w:nsid w:val="21F01EF5"/>
    <w:multiLevelType w:val="hybridMultilevel"/>
    <w:tmpl w:val="9400594E"/>
    <w:lvl w:ilvl="0" w:tplc="5D14573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CC1E89"/>
    <w:multiLevelType w:val="hybridMultilevel"/>
    <w:tmpl w:val="363E61BA"/>
    <w:lvl w:ilvl="0" w:tplc="041F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47F8C"/>
    <w:multiLevelType w:val="hybridMultilevel"/>
    <w:tmpl w:val="E42E5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15"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503BF1"/>
    <w:multiLevelType w:val="hybridMultilevel"/>
    <w:tmpl w:val="0252809A"/>
    <w:lvl w:ilvl="0" w:tplc="F5600F5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639154B"/>
    <w:multiLevelType w:val="hybridMultilevel"/>
    <w:tmpl w:val="465817C0"/>
    <w:lvl w:ilvl="0" w:tplc="041F0013">
      <w:start w:val="1"/>
      <w:numFmt w:val="upperRoman"/>
      <w:lvlText w:val="%1."/>
      <w:lvlJc w:val="right"/>
      <w:pPr>
        <w:ind w:left="1164" w:hanging="360"/>
      </w:pPr>
    </w:lvl>
    <w:lvl w:ilvl="1" w:tplc="041F0019" w:tentative="1">
      <w:start w:val="1"/>
      <w:numFmt w:val="lowerLetter"/>
      <w:lvlText w:val="%2."/>
      <w:lvlJc w:val="left"/>
      <w:pPr>
        <w:ind w:left="1884" w:hanging="360"/>
      </w:pPr>
    </w:lvl>
    <w:lvl w:ilvl="2" w:tplc="041F001B" w:tentative="1">
      <w:start w:val="1"/>
      <w:numFmt w:val="lowerRoman"/>
      <w:lvlText w:val="%3."/>
      <w:lvlJc w:val="right"/>
      <w:pPr>
        <w:ind w:left="2604" w:hanging="180"/>
      </w:pPr>
    </w:lvl>
    <w:lvl w:ilvl="3" w:tplc="041F000F" w:tentative="1">
      <w:start w:val="1"/>
      <w:numFmt w:val="decimal"/>
      <w:lvlText w:val="%4."/>
      <w:lvlJc w:val="left"/>
      <w:pPr>
        <w:ind w:left="3324" w:hanging="360"/>
      </w:pPr>
    </w:lvl>
    <w:lvl w:ilvl="4" w:tplc="041F0019" w:tentative="1">
      <w:start w:val="1"/>
      <w:numFmt w:val="lowerLetter"/>
      <w:lvlText w:val="%5."/>
      <w:lvlJc w:val="left"/>
      <w:pPr>
        <w:ind w:left="4044" w:hanging="360"/>
      </w:pPr>
    </w:lvl>
    <w:lvl w:ilvl="5" w:tplc="041F001B" w:tentative="1">
      <w:start w:val="1"/>
      <w:numFmt w:val="lowerRoman"/>
      <w:lvlText w:val="%6."/>
      <w:lvlJc w:val="right"/>
      <w:pPr>
        <w:ind w:left="4764" w:hanging="180"/>
      </w:pPr>
    </w:lvl>
    <w:lvl w:ilvl="6" w:tplc="041F000F" w:tentative="1">
      <w:start w:val="1"/>
      <w:numFmt w:val="decimal"/>
      <w:lvlText w:val="%7."/>
      <w:lvlJc w:val="left"/>
      <w:pPr>
        <w:ind w:left="5484" w:hanging="360"/>
      </w:pPr>
    </w:lvl>
    <w:lvl w:ilvl="7" w:tplc="041F0019" w:tentative="1">
      <w:start w:val="1"/>
      <w:numFmt w:val="lowerLetter"/>
      <w:lvlText w:val="%8."/>
      <w:lvlJc w:val="left"/>
      <w:pPr>
        <w:ind w:left="6204" w:hanging="360"/>
      </w:pPr>
    </w:lvl>
    <w:lvl w:ilvl="8" w:tplc="041F001B" w:tentative="1">
      <w:start w:val="1"/>
      <w:numFmt w:val="lowerRoman"/>
      <w:lvlText w:val="%9."/>
      <w:lvlJc w:val="right"/>
      <w:pPr>
        <w:ind w:left="6924" w:hanging="180"/>
      </w:pPr>
    </w:lvl>
  </w:abstractNum>
  <w:abstractNum w:abstractNumId="18" w15:restartNumberingAfterBreak="0">
    <w:nsid w:val="59991CEC"/>
    <w:multiLevelType w:val="hybridMultilevel"/>
    <w:tmpl w:val="8E1EB412"/>
    <w:lvl w:ilvl="0" w:tplc="B574A394">
      <w:start w:val="1"/>
      <w:numFmt w:val="bullet"/>
      <w:lvlText w:val="•"/>
      <w:lvlJc w:val="left"/>
      <w:pPr>
        <w:tabs>
          <w:tab w:val="num" w:pos="720"/>
        </w:tabs>
        <w:ind w:left="720" w:hanging="360"/>
      </w:pPr>
      <w:rPr>
        <w:rFonts w:ascii="Times New Roman" w:hAnsi="Times New Roman" w:hint="default"/>
      </w:rPr>
    </w:lvl>
    <w:lvl w:ilvl="1" w:tplc="D370E882" w:tentative="1">
      <w:start w:val="1"/>
      <w:numFmt w:val="bullet"/>
      <w:lvlText w:val="•"/>
      <w:lvlJc w:val="left"/>
      <w:pPr>
        <w:tabs>
          <w:tab w:val="num" w:pos="1440"/>
        </w:tabs>
        <w:ind w:left="1440" w:hanging="360"/>
      </w:pPr>
      <w:rPr>
        <w:rFonts w:ascii="Times New Roman" w:hAnsi="Times New Roman" w:hint="default"/>
      </w:rPr>
    </w:lvl>
    <w:lvl w:ilvl="2" w:tplc="7A32469E" w:tentative="1">
      <w:start w:val="1"/>
      <w:numFmt w:val="bullet"/>
      <w:lvlText w:val="•"/>
      <w:lvlJc w:val="left"/>
      <w:pPr>
        <w:tabs>
          <w:tab w:val="num" w:pos="2160"/>
        </w:tabs>
        <w:ind w:left="2160" w:hanging="360"/>
      </w:pPr>
      <w:rPr>
        <w:rFonts w:ascii="Times New Roman" w:hAnsi="Times New Roman" w:hint="default"/>
      </w:rPr>
    </w:lvl>
    <w:lvl w:ilvl="3" w:tplc="A7A046C6" w:tentative="1">
      <w:start w:val="1"/>
      <w:numFmt w:val="bullet"/>
      <w:lvlText w:val="•"/>
      <w:lvlJc w:val="left"/>
      <w:pPr>
        <w:tabs>
          <w:tab w:val="num" w:pos="2880"/>
        </w:tabs>
        <w:ind w:left="2880" w:hanging="360"/>
      </w:pPr>
      <w:rPr>
        <w:rFonts w:ascii="Times New Roman" w:hAnsi="Times New Roman" w:hint="default"/>
      </w:rPr>
    </w:lvl>
    <w:lvl w:ilvl="4" w:tplc="ABCAE6FA" w:tentative="1">
      <w:start w:val="1"/>
      <w:numFmt w:val="bullet"/>
      <w:lvlText w:val="•"/>
      <w:lvlJc w:val="left"/>
      <w:pPr>
        <w:tabs>
          <w:tab w:val="num" w:pos="3600"/>
        </w:tabs>
        <w:ind w:left="3600" w:hanging="360"/>
      </w:pPr>
      <w:rPr>
        <w:rFonts w:ascii="Times New Roman" w:hAnsi="Times New Roman" w:hint="default"/>
      </w:rPr>
    </w:lvl>
    <w:lvl w:ilvl="5" w:tplc="9722A1C4" w:tentative="1">
      <w:start w:val="1"/>
      <w:numFmt w:val="bullet"/>
      <w:lvlText w:val="•"/>
      <w:lvlJc w:val="left"/>
      <w:pPr>
        <w:tabs>
          <w:tab w:val="num" w:pos="4320"/>
        </w:tabs>
        <w:ind w:left="4320" w:hanging="360"/>
      </w:pPr>
      <w:rPr>
        <w:rFonts w:ascii="Times New Roman" w:hAnsi="Times New Roman" w:hint="default"/>
      </w:rPr>
    </w:lvl>
    <w:lvl w:ilvl="6" w:tplc="542C8FB4" w:tentative="1">
      <w:start w:val="1"/>
      <w:numFmt w:val="bullet"/>
      <w:lvlText w:val="•"/>
      <w:lvlJc w:val="left"/>
      <w:pPr>
        <w:tabs>
          <w:tab w:val="num" w:pos="5040"/>
        </w:tabs>
        <w:ind w:left="5040" w:hanging="360"/>
      </w:pPr>
      <w:rPr>
        <w:rFonts w:ascii="Times New Roman" w:hAnsi="Times New Roman" w:hint="default"/>
      </w:rPr>
    </w:lvl>
    <w:lvl w:ilvl="7" w:tplc="6E12173A" w:tentative="1">
      <w:start w:val="1"/>
      <w:numFmt w:val="bullet"/>
      <w:lvlText w:val="•"/>
      <w:lvlJc w:val="left"/>
      <w:pPr>
        <w:tabs>
          <w:tab w:val="num" w:pos="5760"/>
        </w:tabs>
        <w:ind w:left="5760" w:hanging="360"/>
      </w:pPr>
      <w:rPr>
        <w:rFonts w:ascii="Times New Roman" w:hAnsi="Times New Roman" w:hint="default"/>
      </w:rPr>
    </w:lvl>
    <w:lvl w:ilvl="8" w:tplc="63A2BE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76C06F68"/>
    <w:multiLevelType w:val="hybridMultilevel"/>
    <w:tmpl w:val="52CA7E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9"/>
  </w:num>
  <w:num w:numId="5">
    <w:abstractNumId w:val="15"/>
  </w:num>
  <w:num w:numId="6">
    <w:abstractNumId w:val="10"/>
  </w:num>
  <w:num w:numId="7">
    <w:abstractNumId w:val="14"/>
  </w:num>
  <w:num w:numId="8">
    <w:abstractNumId w:val="19"/>
  </w:num>
  <w:num w:numId="9">
    <w:abstractNumId w:val="20"/>
  </w:num>
  <w:num w:numId="10">
    <w:abstractNumId w:val="6"/>
  </w:num>
  <w:num w:numId="11">
    <w:abstractNumId w:val="21"/>
  </w:num>
  <w:num w:numId="12">
    <w:abstractNumId w:val="18"/>
  </w:num>
  <w:num w:numId="13">
    <w:abstractNumId w:val="12"/>
  </w:num>
  <w:num w:numId="14">
    <w:abstractNumId w:val="0"/>
  </w:num>
  <w:num w:numId="15">
    <w:abstractNumId w:val="1"/>
  </w:num>
  <w:num w:numId="16">
    <w:abstractNumId w:val="11"/>
  </w:num>
  <w:num w:numId="17">
    <w:abstractNumId w:val="8"/>
  </w:num>
  <w:num w:numId="18">
    <w:abstractNumId w:val="5"/>
  </w:num>
  <w:num w:numId="19">
    <w:abstractNumId w:val="17"/>
  </w:num>
  <w:num w:numId="20">
    <w:abstractNumId w:val="7"/>
  </w:num>
  <w:num w:numId="21">
    <w:abstractNumId w:val="22"/>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62D78"/>
    <w:rsid w:val="00091E7F"/>
    <w:rsid w:val="00093779"/>
    <w:rsid w:val="00097C6E"/>
    <w:rsid w:val="000C026F"/>
    <w:rsid w:val="000C70D7"/>
    <w:rsid w:val="000D7D07"/>
    <w:rsid w:val="000E1BF7"/>
    <w:rsid w:val="000E3F6B"/>
    <w:rsid w:val="000F1A52"/>
    <w:rsid w:val="000F6AC0"/>
    <w:rsid w:val="000F6E95"/>
    <w:rsid w:val="00107FC5"/>
    <w:rsid w:val="00116AC9"/>
    <w:rsid w:val="00143CA8"/>
    <w:rsid w:val="0014590E"/>
    <w:rsid w:val="00145CD0"/>
    <w:rsid w:val="00146490"/>
    <w:rsid w:val="00152676"/>
    <w:rsid w:val="00152E5D"/>
    <w:rsid w:val="001616F8"/>
    <w:rsid w:val="00184C5D"/>
    <w:rsid w:val="00191A09"/>
    <w:rsid w:val="00192DDC"/>
    <w:rsid w:val="001A6124"/>
    <w:rsid w:val="001A7DC4"/>
    <w:rsid w:val="001B5B89"/>
    <w:rsid w:val="001C3053"/>
    <w:rsid w:val="001E3648"/>
    <w:rsid w:val="001F2125"/>
    <w:rsid w:val="00202E07"/>
    <w:rsid w:val="002108B7"/>
    <w:rsid w:val="00213524"/>
    <w:rsid w:val="00263B21"/>
    <w:rsid w:val="002875BF"/>
    <w:rsid w:val="00295BC1"/>
    <w:rsid w:val="002A2466"/>
    <w:rsid w:val="002A683B"/>
    <w:rsid w:val="002B5911"/>
    <w:rsid w:val="002C3E22"/>
    <w:rsid w:val="002D1D0B"/>
    <w:rsid w:val="00315D15"/>
    <w:rsid w:val="003240A8"/>
    <w:rsid w:val="0035315B"/>
    <w:rsid w:val="003539F2"/>
    <w:rsid w:val="00361517"/>
    <w:rsid w:val="00363AC1"/>
    <w:rsid w:val="00380EC9"/>
    <w:rsid w:val="0038344E"/>
    <w:rsid w:val="00383C09"/>
    <w:rsid w:val="00387733"/>
    <w:rsid w:val="00395D4F"/>
    <w:rsid w:val="003A4FD8"/>
    <w:rsid w:val="003C174D"/>
    <w:rsid w:val="003D263D"/>
    <w:rsid w:val="003E0215"/>
    <w:rsid w:val="003E6E5A"/>
    <w:rsid w:val="0040684C"/>
    <w:rsid w:val="004246A4"/>
    <w:rsid w:val="00424AC8"/>
    <w:rsid w:val="00426C4B"/>
    <w:rsid w:val="00442059"/>
    <w:rsid w:val="00466FD7"/>
    <w:rsid w:val="004818EA"/>
    <w:rsid w:val="004959D6"/>
    <w:rsid w:val="00496726"/>
    <w:rsid w:val="00497E7E"/>
    <w:rsid w:val="004D4D96"/>
    <w:rsid w:val="004E0A14"/>
    <w:rsid w:val="004E6179"/>
    <w:rsid w:val="004E6A72"/>
    <w:rsid w:val="00504127"/>
    <w:rsid w:val="00507308"/>
    <w:rsid w:val="00516AE3"/>
    <w:rsid w:val="005209B2"/>
    <w:rsid w:val="005310FC"/>
    <w:rsid w:val="0053461B"/>
    <w:rsid w:val="00544222"/>
    <w:rsid w:val="00547479"/>
    <w:rsid w:val="00550D55"/>
    <w:rsid w:val="00551112"/>
    <w:rsid w:val="005514BD"/>
    <w:rsid w:val="0059570B"/>
    <w:rsid w:val="00595BE4"/>
    <w:rsid w:val="00596DF9"/>
    <w:rsid w:val="005F2EC1"/>
    <w:rsid w:val="006010F8"/>
    <w:rsid w:val="0060234C"/>
    <w:rsid w:val="00616AAD"/>
    <w:rsid w:val="00633F3E"/>
    <w:rsid w:val="00635CE5"/>
    <w:rsid w:val="0064174F"/>
    <w:rsid w:val="00653E52"/>
    <w:rsid w:val="00655E5D"/>
    <w:rsid w:val="00665288"/>
    <w:rsid w:val="00671023"/>
    <w:rsid w:val="006727D9"/>
    <w:rsid w:val="006746A5"/>
    <w:rsid w:val="00677A45"/>
    <w:rsid w:val="00684867"/>
    <w:rsid w:val="00685FEA"/>
    <w:rsid w:val="006861A2"/>
    <w:rsid w:val="00690C0E"/>
    <w:rsid w:val="006A1878"/>
    <w:rsid w:val="006A5FBD"/>
    <w:rsid w:val="006B4C4C"/>
    <w:rsid w:val="006B6FE2"/>
    <w:rsid w:val="006C6AE1"/>
    <w:rsid w:val="006D6444"/>
    <w:rsid w:val="006E3514"/>
    <w:rsid w:val="006E773D"/>
    <w:rsid w:val="006F16C6"/>
    <w:rsid w:val="007053C6"/>
    <w:rsid w:val="0070742E"/>
    <w:rsid w:val="007109E6"/>
    <w:rsid w:val="00712EA6"/>
    <w:rsid w:val="00714D18"/>
    <w:rsid w:val="0071630F"/>
    <w:rsid w:val="00743FFB"/>
    <w:rsid w:val="0075527F"/>
    <w:rsid w:val="00756F14"/>
    <w:rsid w:val="00776690"/>
    <w:rsid w:val="0079478A"/>
    <w:rsid w:val="00795BD6"/>
    <w:rsid w:val="00796C1A"/>
    <w:rsid w:val="007A5DB0"/>
    <w:rsid w:val="007C15DF"/>
    <w:rsid w:val="007C49F0"/>
    <w:rsid w:val="007D02A4"/>
    <w:rsid w:val="007D3469"/>
    <w:rsid w:val="007D4400"/>
    <w:rsid w:val="007D5B90"/>
    <w:rsid w:val="007E1824"/>
    <w:rsid w:val="007F1B12"/>
    <w:rsid w:val="0082725B"/>
    <w:rsid w:val="008318AB"/>
    <w:rsid w:val="00840F81"/>
    <w:rsid w:val="00845F24"/>
    <w:rsid w:val="00846F5F"/>
    <w:rsid w:val="008552BC"/>
    <w:rsid w:val="008639F3"/>
    <w:rsid w:val="0087411C"/>
    <w:rsid w:val="00887107"/>
    <w:rsid w:val="008A027C"/>
    <w:rsid w:val="008C6599"/>
    <w:rsid w:val="008E0F34"/>
    <w:rsid w:val="008E6FFC"/>
    <w:rsid w:val="008F0591"/>
    <w:rsid w:val="008F08C9"/>
    <w:rsid w:val="008F1AF4"/>
    <w:rsid w:val="00905631"/>
    <w:rsid w:val="00906375"/>
    <w:rsid w:val="0092025F"/>
    <w:rsid w:val="0094377A"/>
    <w:rsid w:val="00960003"/>
    <w:rsid w:val="00970F08"/>
    <w:rsid w:val="009720B7"/>
    <w:rsid w:val="00976D18"/>
    <w:rsid w:val="009D6A11"/>
    <w:rsid w:val="009D7F6C"/>
    <w:rsid w:val="009E0F88"/>
    <w:rsid w:val="009E16A6"/>
    <w:rsid w:val="009E360F"/>
    <w:rsid w:val="009E4D88"/>
    <w:rsid w:val="009E4F85"/>
    <w:rsid w:val="009F32B3"/>
    <w:rsid w:val="00A1050D"/>
    <w:rsid w:val="00A1217A"/>
    <w:rsid w:val="00A15D27"/>
    <w:rsid w:val="00A22121"/>
    <w:rsid w:val="00A306FD"/>
    <w:rsid w:val="00A31B36"/>
    <w:rsid w:val="00A4038F"/>
    <w:rsid w:val="00A5347A"/>
    <w:rsid w:val="00A54687"/>
    <w:rsid w:val="00A606A9"/>
    <w:rsid w:val="00A65348"/>
    <w:rsid w:val="00A753CE"/>
    <w:rsid w:val="00A9025C"/>
    <w:rsid w:val="00AA56FE"/>
    <w:rsid w:val="00AB2A93"/>
    <w:rsid w:val="00AC2476"/>
    <w:rsid w:val="00AC7AF7"/>
    <w:rsid w:val="00AD7D8D"/>
    <w:rsid w:val="00AE1915"/>
    <w:rsid w:val="00AE4D7E"/>
    <w:rsid w:val="00AF7488"/>
    <w:rsid w:val="00B15D49"/>
    <w:rsid w:val="00B20D8A"/>
    <w:rsid w:val="00B42F44"/>
    <w:rsid w:val="00B50D32"/>
    <w:rsid w:val="00B52002"/>
    <w:rsid w:val="00B56D3C"/>
    <w:rsid w:val="00B85769"/>
    <w:rsid w:val="00B86F4D"/>
    <w:rsid w:val="00B87E17"/>
    <w:rsid w:val="00B945D6"/>
    <w:rsid w:val="00BA35DC"/>
    <w:rsid w:val="00BA62ED"/>
    <w:rsid w:val="00BC63EE"/>
    <w:rsid w:val="00BE3112"/>
    <w:rsid w:val="00C069CC"/>
    <w:rsid w:val="00C12AA4"/>
    <w:rsid w:val="00C139F7"/>
    <w:rsid w:val="00C16978"/>
    <w:rsid w:val="00C23789"/>
    <w:rsid w:val="00C259DF"/>
    <w:rsid w:val="00C31A05"/>
    <w:rsid w:val="00C353A3"/>
    <w:rsid w:val="00C8542B"/>
    <w:rsid w:val="00C91EA2"/>
    <w:rsid w:val="00CC5BB7"/>
    <w:rsid w:val="00CD071F"/>
    <w:rsid w:val="00CE7777"/>
    <w:rsid w:val="00CF5EFF"/>
    <w:rsid w:val="00D15407"/>
    <w:rsid w:val="00D229A6"/>
    <w:rsid w:val="00D37FAC"/>
    <w:rsid w:val="00D4706C"/>
    <w:rsid w:val="00DA0AE3"/>
    <w:rsid w:val="00DA367B"/>
    <w:rsid w:val="00DA6B48"/>
    <w:rsid w:val="00DC1D10"/>
    <w:rsid w:val="00DC26AD"/>
    <w:rsid w:val="00DC55AC"/>
    <w:rsid w:val="00DD216B"/>
    <w:rsid w:val="00DD5D87"/>
    <w:rsid w:val="00DF1247"/>
    <w:rsid w:val="00E00814"/>
    <w:rsid w:val="00E01D3F"/>
    <w:rsid w:val="00E11B06"/>
    <w:rsid w:val="00E2072F"/>
    <w:rsid w:val="00E26397"/>
    <w:rsid w:val="00E327F8"/>
    <w:rsid w:val="00E34586"/>
    <w:rsid w:val="00E4083A"/>
    <w:rsid w:val="00E43F02"/>
    <w:rsid w:val="00E7426A"/>
    <w:rsid w:val="00E76853"/>
    <w:rsid w:val="00E8579E"/>
    <w:rsid w:val="00E85915"/>
    <w:rsid w:val="00E93A22"/>
    <w:rsid w:val="00E945B4"/>
    <w:rsid w:val="00EA6389"/>
    <w:rsid w:val="00EB2735"/>
    <w:rsid w:val="00ED2452"/>
    <w:rsid w:val="00ED455C"/>
    <w:rsid w:val="00EE22EC"/>
    <w:rsid w:val="00EF6D7F"/>
    <w:rsid w:val="00F07B32"/>
    <w:rsid w:val="00F11134"/>
    <w:rsid w:val="00F27088"/>
    <w:rsid w:val="00F3022A"/>
    <w:rsid w:val="00F4060E"/>
    <w:rsid w:val="00F54B8A"/>
    <w:rsid w:val="00F74115"/>
    <w:rsid w:val="00FB3445"/>
    <w:rsid w:val="00FC182A"/>
    <w:rsid w:val="00FD0E0B"/>
    <w:rsid w:val="00FD262F"/>
    <w:rsid w:val="00FE5CA6"/>
    <w:rsid w:val="00FE7AAD"/>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69BA7"/>
  <w15:docId w15:val="{95570772-0A0B-493A-BD6A-A81C464E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B2"/>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209B2"/>
    <w:pPr>
      <w:keepNext/>
      <w:jc w:val="center"/>
      <w:outlineLvl w:val="0"/>
    </w:pPr>
    <w:rPr>
      <w:bCs/>
      <w:i/>
      <w:iCs/>
      <w:sz w:val="24"/>
      <w:u w:val="single"/>
    </w:rPr>
  </w:style>
  <w:style w:type="paragraph" w:styleId="Heading2">
    <w:name w:val="heading 2"/>
    <w:basedOn w:val="Normal"/>
    <w:next w:val="Normal"/>
    <w:link w:val="Heading2Char"/>
    <w:uiPriority w:val="99"/>
    <w:qFormat/>
    <w:rsid w:val="005209B2"/>
    <w:pPr>
      <w:keepNext/>
      <w:jc w:val="center"/>
      <w:outlineLvl w:val="1"/>
    </w:pPr>
    <w:rPr>
      <w:b/>
      <w:bCs/>
      <w:sz w:val="28"/>
    </w:rPr>
  </w:style>
  <w:style w:type="paragraph" w:styleId="Heading3">
    <w:name w:val="heading 3"/>
    <w:basedOn w:val="Normal"/>
    <w:next w:val="Normal"/>
    <w:link w:val="Heading3Char"/>
    <w:uiPriority w:val="99"/>
    <w:qFormat/>
    <w:rsid w:val="005209B2"/>
    <w:pPr>
      <w:keepNext/>
      <w:jc w:val="center"/>
      <w:outlineLvl w:val="2"/>
    </w:pPr>
    <w:rPr>
      <w:b/>
      <w:bCs/>
      <w:i/>
      <w:iCs/>
      <w:sz w:val="24"/>
      <w:u w:val="single"/>
    </w:rPr>
  </w:style>
  <w:style w:type="paragraph" w:styleId="Heading4">
    <w:name w:val="heading 4"/>
    <w:basedOn w:val="Normal"/>
    <w:next w:val="Normal"/>
    <w:link w:val="Heading4Char"/>
    <w:uiPriority w:val="99"/>
    <w:qFormat/>
    <w:rsid w:val="005209B2"/>
    <w:pPr>
      <w:keepNext/>
      <w:ind w:left="60"/>
      <w:jc w:val="both"/>
      <w:outlineLvl w:val="3"/>
    </w:pPr>
    <w:rPr>
      <w:b/>
      <w:bCs/>
      <w:sz w:val="24"/>
    </w:rPr>
  </w:style>
  <w:style w:type="paragraph" w:styleId="Heading5">
    <w:name w:val="heading 5"/>
    <w:basedOn w:val="Normal"/>
    <w:next w:val="Normal"/>
    <w:link w:val="Heading5Char"/>
    <w:uiPriority w:val="99"/>
    <w:qFormat/>
    <w:rsid w:val="005209B2"/>
    <w:pPr>
      <w:keepNext/>
      <w:jc w:val="center"/>
      <w:outlineLvl w:val="4"/>
    </w:pPr>
    <w:rPr>
      <w:sz w:val="24"/>
    </w:rPr>
  </w:style>
  <w:style w:type="paragraph" w:styleId="Heading6">
    <w:name w:val="heading 6"/>
    <w:basedOn w:val="Normal"/>
    <w:next w:val="Normal"/>
    <w:link w:val="Heading6Char"/>
    <w:uiPriority w:val="99"/>
    <w:qFormat/>
    <w:rsid w:val="005209B2"/>
    <w:pPr>
      <w:keepNext/>
      <w:framePr w:hSpace="141" w:wrap="around" w:vAnchor="text" w:hAnchor="margin" w:y="454"/>
      <w:outlineLvl w:val="5"/>
    </w:pPr>
    <w:rPr>
      <w:sz w:val="24"/>
    </w:rPr>
  </w:style>
  <w:style w:type="paragraph" w:styleId="Heading7">
    <w:name w:val="heading 7"/>
    <w:basedOn w:val="Normal"/>
    <w:next w:val="Normal"/>
    <w:link w:val="Heading7Char"/>
    <w:uiPriority w:val="99"/>
    <w:qFormat/>
    <w:rsid w:val="005209B2"/>
    <w:pPr>
      <w:keepNext/>
      <w:outlineLvl w:val="6"/>
    </w:pPr>
    <w:rPr>
      <w:sz w:val="24"/>
    </w:rPr>
  </w:style>
  <w:style w:type="paragraph" w:styleId="Heading8">
    <w:name w:val="heading 8"/>
    <w:basedOn w:val="Normal"/>
    <w:next w:val="Normal"/>
    <w:link w:val="Heading8Char"/>
    <w:uiPriority w:val="99"/>
    <w:qFormat/>
    <w:rsid w:val="005209B2"/>
    <w:pPr>
      <w:keepNext/>
      <w:ind w:left="356"/>
      <w:jc w:val="both"/>
      <w:outlineLvl w:val="7"/>
    </w:pPr>
    <w:rPr>
      <w:b/>
      <w:sz w:val="22"/>
    </w:rPr>
  </w:style>
  <w:style w:type="paragraph" w:styleId="Heading9">
    <w:name w:val="heading 9"/>
    <w:basedOn w:val="Normal"/>
    <w:next w:val="Normal"/>
    <w:link w:val="Heading9Char"/>
    <w:uiPriority w:val="99"/>
    <w:qFormat/>
    <w:rsid w:val="005209B2"/>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308"/>
    <w:rPr>
      <w:rFonts w:ascii="Cambria" w:hAnsi="Cambria" w:cs="Times New Roman"/>
      <w:b/>
      <w:bCs/>
      <w:kern w:val="32"/>
      <w:sz w:val="32"/>
      <w:szCs w:val="32"/>
      <w:lang w:val="tr-TR"/>
    </w:rPr>
  </w:style>
  <w:style w:type="character" w:customStyle="1" w:styleId="Heading2Char">
    <w:name w:val="Heading 2 Char"/>
    <w:basedOn w:val="DefaultParagraphFont"/>
    <w:link w:val="Heading2"/>
    <w:uiPriority w:val="99"/>
    <w:semiHidden/>
    <w:locked/>
    <w:rsid w:val="00507308"/>
    <w:rPr>
      <w:rFonts w:ascii="Cambria" w:hAnsi="Cambria" w:cs="Times New Roman"/>
      <w:b/>
      <w:bCs/>
      <w:i/>
      <w:iCs/>
      <w:sz w:val="28"/>
      <w:szCs w:val="28"/>
      <w:lang w:val="tr-TR"/>
    </w:rPr>
  </w:style>
  <w:style w:type="character" w:customStyle="1" w:styleId="Heading3Char">
    <w:name w:val="Heading 3 Char"/>
    <w:basedOn w:val="DefaultParagraphFont"/>
    <w:link w:val="Heading3"/>
    <w:uiPriority w:val="99"/>
    <w:semiHidden/>
    <w:locked/>
    <w:rsid w:val="00507308"/>
    <w:rPr>
      <w:rFonts w:ascii="Cambria" w:hAnsi="Cambria" w:cs="Times New Roman"/>
      <w:b/>
      <w:bCs/>
      <w:sz w:val="26"/>
      <w:szCs w:val="26"/>
      <w:lang w:val="tr-TR"/>
    </w:rPr>
  </w:style>
  <w:style w:type="character" w:customStyle="1" w:styleId="Heading4Char">
    <w:name w:val="Heading 4 Char"/>
    <w:basedOn w:val="DefaultParagraphFont"/>
    <w:link w:val="Heading4"/>
    <w:uiPriority w:val="99"/>
    <w:semiHidden/>
    <w:locked/>
    <w:rsid w:val="00507308"/>
    <w:rPr>
      <w:rFonts w:ascii="Calibri" w:hAnsi="Calibri" w:cs="Times New Roman"/>
      <w:b/>
      <w:bCs/>
      <w:sz w:val="28"/>
      <w:szCs w:val="28"/>
      <w:lang w:val="tr-TR"/>
    </w:rPr>
  </w:style>
  <w:style w:type="character" w:customStyle="1" w:styleId="Heading5Char">
    <w:name w:val="Heading 5 Char"/>
    <w:basedOn w:val="DefaultParagraphFont"/>
    <w:link w:val="Heading5"/>
    <w:uiPriority w:val="99"/>
    <w:semiHidden/>
    <w:locked/>
    <w:rsid w:val="00507308"/>
    <w:rPr>
      <w:rFonts w:ascii="Calibri" w:hAnsi="Calibri" w:cs="Times New Roman"/>
      <w:b/>
      <w:bCs/>
      <w:i/>
      <w:iCs/>
      <w:sz w:val="26"/>
      <w:szCs w:val="26"/>
      <w:lang w:val="tr-TR"/>
    </w:rPr>
  </w:style>
  <w:style w:type="character" w:customStyle="1" w:styleId="Heading6Char">
    <w:name w:val="Heading 6 Char"/>
    <w:basedOn w:val="DefaultParagraphFont"/>
    <w:link w:val="Heading6"/>
    <w:uiPriority w:val="99"/>
    <w:semiHidden/>
    <w:locked/>
    <w:rsid w:val="00507308"/>
    <w:rPr>
      <w:rFonts w:ascii="Calibri" w:hAnsi="Calibri" w:cs="Times New Roman"/>
      <w:b/>
      <w:bCs/>
      <w:lang w:val="tr-TR"/>
    </w:rPr>
  </w:style>
  <w:style w:type="character" w:customStyle="1" w:styleId="Heading7Char">
    <w:name w:val="Heading 7 Char"/>
    <w:basedOn w:val="DefaultParagraphFont"/>
    <w:link w:val="Heading7"/>
    <w:uiPriority w:val="99"/>
    <w:semiHidden/>
    <w:locked/>
    <w:rsid w:val="00507308"/>
    <w:rPr>
      <w:rFonts w:ascii="Calibri" w:hAnsi="Calibri" w:cs="Times New Roman"/>
      <w:sz w:val="24"/>
      <w:szCs w:val="24"/>
      <w:lang w:val="tr-TR"/>
    </w:rPr>
  </w:style>
  <w:style w:type="character" w:customStyle="1" w:styleId="Heading8Char">
    <w:name w:val="Heading 8 Char"/>
    <w:basedOn w:val="DefaultParagraphFont"/>
    <w:link w:val="Heading8"/>
    <w:uiPriority w:val="99"/>
    <w:semiHidden/>
    <w:locked/>
    <w:rsid w:val="00507308"/>
    <w:rPr>
      <w:rFonts w:ascii="Calibri" w:hAnsi="Calibri" w:cs="Times New Roman"/>
      <w:i/>
      <w:iCs/>
      <w:sz w:val="24"/>
      <w:szCs w:val="24"/>
      <w:lang w:val="tr-TR"/>
    </w:rPr>
  </w:style>
  <w:style w:type="character" w:customStyle="1" w:styleId="Heading9Char">
    <w:name w:val="Heading 9 Char"/>
    <w:basedOn w:val="DefaultParagraphFont"/>
    <w:link w:val="Heading9"/>
    <w:uiPriority w:val="99"/>
    <w:semiHidden/>
    <w:locked/>
    <w:rsid w:val="00507308"/>
    <w:rPr>
      <w:rFonts w:ascii="Cambria" w:hAnsi="Cambria" w:cs="Times New Roman"/>
      <w:lang w:val="tr-TR"/>
    </w:rPr>
  </w:style>
  <w:style w:type="table" w:styleId="TableGrid">
    <w:name w:val="Table Grid"/>
    <w:basedOn w:val="TableNormal"/>
    <w:uiPriority w:val="9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2E5D"/>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152E5D"/>
    <w:rPr>
      <w:rFonts w:ascii="Tahoma" w:hAnsi="Tahoma" w:cs="Times New Roman"/>
      <w:sz w:val="16"/>
      <w:lang w:eastAsia="en-US"/>
    </w:rPr>
  </w:style>
  <w:style w:type="character" w:styleId="CommentReference">
    <w:name w:val="annotation reference"/>
    <w:basedOn w:val="DefaultParagraphFont"/>
    <w:uiPriority w:val="99"/>
    <w:semiHidden/>
    <w:rsid w:val="00DA0AE3"/>
    <w:rPr>
      <w:rFonts w:cs="Times New Roman"/>
      <w:sz w:val="16"/>
    </w:rPr>
  </w:style>
  <w:style w:type="paragraph" w:styleId="CommentText">
    <w:name w:val="annotation text"/>
    <w:basedOn w:val="Normal"/>
    <w:link w:val="CommentTextChar"/>
    <w:uiPriority w:val="99"/>
    <w:semiHidden/>
    <w:rsid w:val="00DA0AE3"/>
    <w:rPr>
      <w:lang w:val="en-US"/>
    </w:rPr>
  </w:style>
  <w:style w:type="character" w:customStyle="1" w:styleId="CommentTextChar">
    <w:name w:val="Comment Text Char"/>
    <w:basedOn w:val="DefaultParagraphFont"/>
    <w:link w:val="CommentText"/>
    <w:uiPriority w:val="99"/>
    <w:semiHidden/>
    <w:locked/>
    <w:rsid w:val="00DA0AE3"/>
    <w:rPr>
      <w:rFonts w:cs="Times New Roman"/>
      <w:lang w:eastAsia="en-US"/>
    </w:rPr>
  </w:style>
  <w:style w:type="paragraph" w:styleId="CommentSubject">
    <w:name w:val="annotation subject"/>
    <w:basedOn w:val="CommentText"/>
    <w:next w:val="CommentText"/>
    <w:link w:val="CommentSubjectChar"/>
    <w:uiPriority w:val="99"/>
    <w:semiHidden/>
    <w:rsid w:val="00DA0AE3"/>
    <w:rPr>
      <w:b/>
      <w:bCs/>
    </w:rPr>
  </w:style>
  <w:style w:type="character" w:customStyle="1" w:styleId="CommentSubjectChar">
    <w:name w:val="Comment Subject Char"/>
    <w:basedOn w:val="CommentTextChar"/>
    <w:link w:val="CommentSubject"/>
    <w:uiPriority w:val="99"/>
    <w:semiHidden/>
    <w:locked/>
    <w:rsid w:val="00DA0AE3"/>
    <w:rPr>
      <w:rFonts w:cs="Times New Roman"/>
      <w:b/>
      <w:lang w:eastAsia="en-US"/>
    </w:rPr>
  </w:style>
  <w:style w:type="character" w:customStyle="1" w:styleId="justifytext1">
    <w:name w:val="justifytext1"/>
    <w:basedOn w:val="DefaultParagraphFont"/>
    <w:uiPriority w:val="99"/>
    <w:rsid w:val="00684867"/>
    <w:rPr>
      <w:rFonts w:ascii="Arial" w:hAnsi="Arial" w:cs="Arial"/>
      <w:color w:val="000000"/>
      <w:spacing w:val="240"/>
      <w:sz w:val="23"/>
      <w:szCs w:val="23"/>
    </w:rPr>
  </w:style>
  <w:style w:type="paragraph" w:styleId="ListParagraph">
    <w:name w:val="List Paragraph"/>
    <w:basedOn w:val="Normal"/>
    <w:uiPriority w:val="99"/>
    <w:qFormat/>
    <w:rsid w:val="00CD071F"/>
    <w:pPr>
      <w:ind w:left="720"/>
      <w:contextualSpacing/>
    </w:pPr>
  </w:style>
  <w:style w:type="character" w:styleId="Strong">
    <w:name w:val="Strong"/>
    <w:basedOn w:val="DefaultParagraphFont"/>
    <w:uiPriority w:val="22"/>
    <w:qFormat/>
    <w:rsid w:val="00B86F4D"/>
    <w:rPr>
      <w:b/>
      <w:bCs/>
    </w:rPr>
  </w:style>
  <w:style w:type="paragraph" w:customStyle="1" w:styleId="Default">
    <w:name w:val="Default"/>
    <w:rsid w:val="00ED45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74345">
      <w:marLeft w:val="0"/>
      <w:marRight w:val="0"/>
      <w:marTop w:val="0"/>
      <w:marBottom w:val="0"/>
      <w:divBdr>
        <w:top w:val="none" w:sz="0" w:space="0" w:color="auto"/>
        <w:left w:val="none" w:sz="0" w:space="0" w:color="auto"/>
        <w:bottom w:val="none" w:sz="0" w:space="0" w:color="auto"/>
        <w:right w:val="none" w:sz="0" w:space="0" w:color="auto"/>
      </w:divBdr>
      <w:divsChild>
        <w:div w:id="2046174348">
          <w:marLeft w:val="0"/>
          <w:marRight w:val="0"/>
          <w:marTop w:val="0"/>
          <w:marBottom w:val="0"/>
          <w:divBdr>
            <w:top w:val="none" w:sz="0" w:space="0" w:color="auto"/>
            <w:left w:val="none" w:sz="0" w:space="0" w:color="auto"/>
            <w:bottom w:val="none" w:sz="0" w:space="0" w:color="auto"/>
            <w:right w:val="none" w:sz="0" w:space="0" w:color="auto"/>
          </w:divBdr>
        </w:div>
      </w:divsChild>
    </w:div>
    <w:div w:id="2046174346">
      <w:marLeft w:val="0"/>
      <w:marRight w:val="0"/>
      <w:marTop w:val="0"/>
      <w:marBottom w:val="0"/>
      <w:divBdr>
        <w:top w:val="none" w:sz="0" w:space="0" w:color="auto"/>
        <w:left w:val="none" w:sz="0" w:space="0" w:color="auto"/>
        <w:bottom w:val="none" w:sz="0" w:space="0" w:color="auto"/>
        <w:right w:val="none" w:sz="0" w:space="0" w:color="auto"/>
      </w:divBdr>
      <w:divsChild>
        <w:div w:id="204617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1895-5650-4649-A873-D0F9B5EF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7</TotalTime>
  <Pages>5</Pages>
  <Words>1773</Words>
  <Characters>10109</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Berker Yurtseven</cp:lastModifiedBy>
  <cp:revision>5</cp:revision>
  <cp:lastPrinted>2011-08-09T12:46:00Z</cp:lastPrinted>
  <dcterms:created xsi:type="dcterms:W3CDTF">2016-11-24T08:56:00Z</dcterms:created>
  <dcterms:modified xsi:type="dcterms:W3CDTF">2018-04-12T08:13:00Z</dcterms:modified>
</cp:coreProperties>
</file>